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DC" w:rsidRPr="003C0DDC" w:rsidRDefault="003C0DDC" w:rsidP="003C0DDC">
      <w:pPr>
        <w:pStyle w:val="a3"/>
        <w:spacing w:before="0" w:beforeAutospacing="0" w:after="210" w:afterAutospacing="0" w:line="270" w:lineRule="atLeast"/>
        <w:jc w:val="center"/>
        <w:rPr>
          <w:color w:val="000000"/>
          <w:sz w:val="28"/>
          <w:szCs w:val="21"/>
        </w:rPr>
      </w:pPr>
      <w:r w:rsidRPr="003C0DDC">
        <w:rPr>
          <w:color w:val="000000"/>
          <w:sz w:val="28"/>
          <w:szCs w:val="21"/>
        </w:rPr>
        <w:t>МІНІСТЕРСТВО ОСВІТИ І НАУКИ УКРАЇНИ</w:t>
      </w:r>
    </w:p>
    <w:p w:rsidR="003C0DDC" w:rsidRPr="003C0DDC" w:rsidRDefault="003C0DDC" w:rsidP="003C0DDC">
      <w:pPr>
        <w:pStyle w:val="a3"/>
        <w:spacing w:before="0" w:beforeAutospacing="0" w:after="210" w:afterAutospacing="0" w:line="270" w:lineRule="atLeast"/>
        <w:ind w:left="1416" w:firstLine="708"/>
        <w:jc w:val="both"/>
        <w:rPr>
          <w:color w:val="000000"/>
          <w:sz w:val="28"/>
          <w:szCs w:val="21"/>
        </w:rPr>
      </w:pPr>
      <w:r w:rsidRPr="003C0DDC">
        <w:rPr>
          <w:color w:val="000000"/>
          <w:sz w:val="28"/>
          <w:szCs w:val="21"/>
        </w:rPr>
        <w:t xml:space="preserve">№ 1/9-617 </w:t>
      </w:r>
      <w:proofErr w:type="spellStart"/>
      <w:r w:rsidRPr="003C0DDC">
        <w:rPr>
          <w:color w:val="000000"/>
          <w:sz w:val="28"/>
          <w:szCs w:val="21"/>
        </w:rPr>
        <w:t>від</w:t>
      </w:r>
      <w:proofErr w:type="spellEnd"/>
      <w:r w:rsidRPr="003C0DDC">
        <w:rPr>
          <w:color w:val="000000"/>
          <w:sz w:val="28"/>
          <w:szCs w:val="21"/>
        </w:rPr>
        <w:t xml:space="preserve"> 10 </w:t>
      </w:r>
      <w:proofErr w:type="spellStart"/>
      <w:r w:rsidRPr="003C0DDC">
        <w:rPr>
          <w:color w:val="000000"/>
          <w:sz w:val="28"/>
          <w:szCs w:val="21"/>
        </w:rPr>
        <w:t>вересня</w:t>
      </w:r>
      <w:proofErr w:type="spellEnd"/>
      <w:r w:rsidRPr="003C0DDC">
        <w:rPr>
          <w:color w:val="000000"/>
          <w:sz w:val="28"/>
          <w:szCs w:val="21"/>
        </w:rPr>
        <w:t xml:space="preserve"> 2013 року</w:t>
      </w:r>
    </w:p>
    <w:p w:rsidR="003C0DDC" w:rsidRPr="003C0DDC" w:rsidRDefault="003C0DDC" w:rsidP="003C0DDC">
      <w:pPr>
        <w:pStyle w:val="a3"/>
        <w:spacing w:before="0" w:beforeAutospacing="0" w:after="0" w:afterAutospacing="0" w:line="270" w:lineRule="atLeast"/>
        <w:jc w:val="right"/>
        <w:rPr>
          <w:color w:val="000000"/>
          <w:sz w:val="28"/>
          <w:szCs w:val="21"/>
        </w:rPr>
      </w:pPr>
      <w:proofErr w:type="spellStart"/>
      <w:r w:rsidRPr="003C0DDC">
        <w:rPr>
          <w:color w:val="000000"/>
          <w:sz w:val="28"/>
          <w:szCs w:val="21"/>
        </w:rPr>
        <w:t>Міністерство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і</w:t>
      </w:r>
      <w:proofErr w:type="spellEnd"/>
      <w:r w:rsidRPr="003C0DDC">
        <w:rPr>
          <w:color w:val="000000"/>
          <w:sz w:val="28"/>
          <w:szCs w:val="21"/>
        </w:rPr>
        <w:t xml:space="preserve"> науки, </w:t>
      </w:r>
      <w:proofErr w:type="spellStart"/>
      <w:r w:rsidRPr="003C0DDC">
        <w:rPr>
          <w:color w:val="000000"/>
          <w:sz w:val="28"/>
          <w:szCs w:val="21"/>
        </w:rPr>
        <w:t>молоді</w:t>
      </w:r>
      <w:proofErr w:type="spellEnd"/>
      <w:r w:rsidRPr="003C0DDC">
        <w:rPr>
          <w:color w:val="000000"/>
          <w:sz w:val="28"/>
          <w:szCs w:val="21"/>
        </w:rPr>
        <w:t xml:space="preserve"> та спорту</w:t>
      </w:r>
      <w:r w:rsidRPr="003C0DDC">
        <w:rPr>
          <w:color w:val="000000"/>
          <w:sz w:val="28"/>
          <w:szCs w:val="21"/>
        </w:rPr>
        <w:br/>
      </w:r>
      <w:proofErr w:type="spellStart"/>
      <w:r w:rsidRPr="003C0DDC">
        <w:rPr>
          <w:color w:val="000000"/>
          <w:sz w:val="28"/>
          <w:szCs w:val="21"/>
        </w:rPr>
        <w:t>Автономної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Республіки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Крим</w:t>
      </w:r>
      <w:proofErr w:type="spellEnd"/>
      <w:r w:rsidRPr="003C0DDC">
        <w:rPr>
          <w:color w:val="000000"/>
          <w:sz w:val="28"/>
          <w:szCs w:val="21"/>
        </w:rPr>
        <w:t>,</w:t>
      </w:r>
      <w:r w:rsidRPr="003C0DDC">
        <w:rPr>
          <w:color w:val="000000"/>
          <w:sz w:val="28"/>
          <w:szCs w:val="21"/>
        </w:rPr>
        <w:br/>
      </w:r>
      <w:proofErr w:type="spellStart"/>
      <w:r w:rsidRPr="003C0DDC">
        <w:rPr>
          <w:color w:val="000000"/>
          <w:sz w:val="28"/>
          <w:szCs w:val="21"/>
        </w:rPr>
        <w:t>департаменти</w:t>
      </w:r>
      <w:proofErr w:type="spellEnd"/>
      <w:r w:rsidRPr="003C0DDC">
        <w:rPr>
          <w:color w:val="000000"/>
          <w:sz w:val="28"/>
          <w:szCs w:val="21"/>
        </w:rPr>
        <w:t xml:space="preserve"> (</w:t>
      </w:r>
      <w:proofErr w:type="spellStart"/>
      <w:r w:rsidRPr="003C0DDC">
        <w:rPr>
          <w:color w:val="000000"/>
          <w:sz w:val="28"/>
          <w:szCs w:val="21"/>
        </w:rPr>
        <w:t>управління</w:t>
      </w:r>
      <w:proofErr w:type="spellEnd"/>
      <w:r w:rsidRPr="003C0DDC">
        <w:rPr>
          <w:color w:val="000000"/>
          <w:sz w:val="28"/>
          <w:szCs w:val="21"/>
        </w:rPr>
        <w:t xml:space="preserve">) </w:t>
      </w:r>
      <w:proofErr w:type="spellStart"/>
      <w:r w:rsidRPr="003C0DDC">
        <w:rPr>
          <w:color w:val="000000"/>
          <w:sz w:val="28"/>
          <w:szCs w:val="21"/>
        </w:rPr>
        <w:t>освіти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і</w:t>
      </w:r>
      <w:proofErr w:type="spellEnd"/>
      <w:r w:rsidRPr="003C0DDC">
        <w:rPr>
          <w:color w:val="000000"/>
          <w:sz w:val="28"/>
          <w:szCs w:val="21"/>
        </w:rPr>
        <w:t xml:space="preserve"> науки</w:t>
      </w:r>
      <w:r w:rsidRPr="003C0DDC">
        <w:rPr>
          <w:color w:val="000000"/>
          <w:sz w:val="28"/>
          <w:szCs w:val="21"/>
        </w:rPr>
        <w:br/>
      </w:r>
      <w:proofErr w:type="spellStart"/>
      <w:r w:rsidRPr="003C0DDC">
        <w:rPr>
          <w:color w:val="000000"/>
          <w:sz w:val="28"/>
          <w:szCs w:val="21"/>
        </w:rPr>
        <w:t>обласних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Київської</w:t>
      </w:r>
      <w:proofErr w:type="spellEnd"/>
      <w:r w:rsidRPr="003C0DDC">
        <w:rPr>
          <w:color w:val="000000"/>
          <w:sz w:val="28"/>
          <w:szCs w:val="21"/>
        </w:rPr>
        <w:t xml:space="preserve"> та </w:t>
      </w:r>
      <w:proofErr w:type="spellStart"/>
      <w:r w:rsidRPr="003C0DDC">
        <w:rPr>
          <w:color w:val="000000"/>
          <w:sz w:val="28"/>
          <w:szCs w:val="21"/>
        </w:rPr>
        <w:t>Севастопольської</w:t>
      </w:r>
      <w:proofErr w:type="spellEnd"/>
      <w:r w:rsidRPr="003C0DDC">
        <w:rPr>
          <w:color w:val="000000"/>
          <w:sz w:val="28"/>
          <w:szCs w:val="21"/>
        </w:rPr>
        <w:br/>
      </w:r>
      <w:proofErr w:type="spellStart"/>
      <w:r w:rsidRPr="003C0DDC">
        <w:rPr>
          <w:color w:val="000000"/>
          <w:sz w:val="28"/>
          <w:szCs w:val="21"/>
        </w:rPr>
        <w:t>міських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державних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адміністрацій</w:t>
      </w:r>
      <w:proofErr w:type="spellEnd"/>
    </w:p>
    <w:p w:rsidR="003C0DDC" w:rsidRDefault="003C0DDC" w:rsidP="003C0DDC">
      <w:pPr>
        <w:pStyle w:val="a3"/>
        <w:spacing w:before="0" w:beforeAutospacing="0" w:after="0" w:afterAutospacing="0" w:line="270" w:lineRule="atLeast"/>
        <w:jc w:val="both"/>
        <w:rPr>
          <w:rStyle w:val="a4"/>
          <w:color w:val="000000"/>
          <w:sz w:val="28"/>
          <w:szCs w:val="21"/>
          <w:lang w:val="en-US"/>
        </w:rPr>
      </w:pPr>
    </w:p>
    <w:p w:rsidR="003C0DDC" w:rsidRDefault="003C0DDC" w:rsidP="003C0DDC">
      <w:pPr>
        <w:pStyle w:val="a3"/>
        <w:spacing w:before="0" w:beforeAutospacing="0" w:after="0" w:afterAutospacing="0" w:line="270" w:lineRule="atLeast"/>
        <w:rPr>
          <w:rStyle w:val="a4"/>
          <w:color w:val="000000"/>
          <w:sz w:val="28"/>
          <w:szCs w:val="21"/>
          <w:lang w:val="en-US"/>
        </w:rPr>
      </w:pPr>
      <w:r w:rsidRPr="003C0DDC">
        <w:rPr>
          <w:rStyle w:val="a4"/>
          <w:color w:val="000000"/>
          <w:sz w:val="28"/>
          <w:szCs w:val="21"/>
        </w:rPr>
        <w:t xml:space="preserve">Про </w:t>
      </w:r>
      <w:proofErr w:type="spellStart"/>
      <w:r w:rsidRPr="003C0DDC">
        <w:rPr>
          <w:rStyle w:val="a4"/>
          <w:color w:val="000000"/>
          <w:sz w:val="28"/>
          <w:szCs w:val="21"/>
        </w:rPr>
        <w:t>застосування</w:t>
      </w:r>
      <w:proofErr w:type="spellEnd"/>
      <w:r w:rsidRPr="003C0DDC">
        <w:rPr>
          <w:rStyle w:val="a4"/>
          <w:color w:val="000000"/>
          <w:sz w:val="28"/>
          <w:szCs w:val="21"/>
        </w:rPr>
        <w:t xml:space="preserve"> Типового </w:t>
      </w:r>
      <w:proofErr w:type="spellStart"/>
      <w:proofErr w:type="gramStart"/>
      <w:r w:rsidRPr="003C0DDC">
        <w:rPr>
          <w:rStyle w:val="a4"/>
          <w:color w:val="000000"/>
          <w:sz w:val="28"/>
          <w:szCs w:val="21"/>
        </w:rPr>
        <w:t>положення</w:t>
      </w:r>
      <w:proofErr w:type="spellEnd"/>
      <w:proofErr w:type="gramEnd"/>
      <w:r w:rsidRPr="003C0DDC">
        <w:rPr>
          <w:b/>
          <w:bCs/>
          <w:color w:val="000000"/>
          <w:sz w:val="28"/>
          <w:szCs w:val="21"/>
        </w:rPr>
        <w:br/>
      </w:r>
      <w:r w:rsidRPr="003C0DDC">
        <w:rPr>
          <w:rStyle w:val="a4"/>
          <w:color w:val="000000"/>
          <w:sz w:val="28"/>
          <w:szCs w:val="21"/>
        </w:rPr>
        <w:t xml:space="preserve">про </w:t>
      </w:r>
      <w:proofErr w:type="spellStart"/>
      <w:r w:rsidRPr="003C0DDC">
        <w:rPr>
          <w:rStyle w:val="a4"/>
          <w:color w:val="000000"/>
          <w:sz w:val="28"/>
          <w:szCs w:val="21"/>
        </w:rPr>
        <w:t>атестацію</w:t>
      </w:r>
      <w:proofErr w:type="spellEnd"/>
      <w:r w:rsidRPr="003C0DDC">
        <w:rPr>
          <w:rStyle w:val="a4"/>
          <w:color w:val="000000"/>
          <w:sz w:val="28"/>
          <w:szCs w:val="21"/>
        </w:rPr>
        <w:t xml:space="preserve"> </w:t>
      </w:r>
      <w:proofErr w:type="spellStart"/>
      <w:r w:rsidRPr="003C0DDC">
        <w:rPr>
          <w:rStyle w:val="a4"/>
          <w:color w:val="000000"/>
          <w:sz w:val="28"/>
          <w:szCs w:val="21"/>
        </w:rPr>
        <w:t>педагогічних</w:t>
      </w:r>
      <w:proofErr w:type="spellEnd"/>
      <w:r w:rsidRPr="003C0DDC">
        <w:rPr>
          <w:rStyle w:val="a4"/>
          <w:color w:val="000000"/>
          <w:sz w:val="28"/>
          <w:szCs w:val="21"/>
        </w:rPr>
        <w:t xml:space="preserve"> </w:t>
      </w:r>
      <w:proofErr w:type="spellStart"/>
      <w:r w:rsidRPr="003C0DDC">
        <w:rPr>
          <w:rStyle w:val="a4"/>
          <w:color w:val="000000"/>
          <w:sz w:val="28"/>
          <w:szCs w:val="21"/>
        </w:rPr>
        <w:t>працівників</w:t>
      </w:r>
      <w:proofErr w:type="spellEnd"/>
    </w:p>
    <w:p w:rsidR="006728C2" w:rsidRPr="006728C2" w:rsidRDefault="006728C2" w:rsidP="003C0DDC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1"/>
          <w:lang w:val="en-US"/>
        </w:rPr>
      </w:pPr>
    </w:p>
    <w:p w:rsidR="003C0DDC" w:rsidRPr="003C0DDC" w:rsidRDefault="003C0DDC" w:rsidP="006728C2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1"/>
        </w:rPr>
      </w:pPr>
      <w:r w:rsidRPr="003C0DDC">
        <w:rPr>
          <w:color w:val="000000"/>
          <w:sz w:val="28"/>
          <w:szCs w:val="21"/>
        </w:rPr>
        <w:t>На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виконання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заходів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передбачених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Національним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планом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дій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на</w:t>
      </w:r>
      <w:r w:rsidRPr="006728C2">
        <w:rPr>
          <w:color w:val="000000"/>
          <w:sz w:val="28"/>
          <w:szCs w:val="21"/>
          <w:lang w:val="en-US"/>
        </w:rPr>
        <w:t xml:space="preserve"> 2013 </w:t>
      </w:r>
      <w:proofErr w:type="spellStart"/>
      <w:r w:rsidRPr="003C0DDC">
        <w:rPr>
          <w:color w:val="000000"/>
          <w:sz w:val="28"/>
          <w:szCs w:val="21"/>
        </w:rPr>
        <w:t>рік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щодо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впровадження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Програми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економічних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реформ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на</w:t>
      </w:r>
      <w:r w:rsidRPr="006728C2">
        <w:rPr>
          <w:color w:val="000000"/>
          <w:sz w:val="28"/>
          <w:szCs w:val="21"/>
          <w:lang w:val="en-US"/>
        </w:rPr>
        <w:t xml:space="preserve"> 2010-1014 </w:t>
      </w:r>
      <w:r w:rsidRPr="003C0DDC">
        <w:rPr>
          <w:color w:val="000000"/>
          <w:sz w:val="28"/>
          <w:szCs w:val="21"/>
        </w:rPr>
        <w:t>роки</w:t>
      </w:r>
      <w:r w:rsidRPr="006728C2">
        <w:rPr>
          <w:color w:val="000000"/>
          <w:sz w:val="28"/>
          <w:szCs w:val="21"/>
          <w:lang w:val="en-US"/>
        </w:rPr>
        <w:t xml:space="preserve"> "</w:t>
      </w:r>
      <w:proofErr w:type="spellStart"/>
      <w:r w:rsidRPr="003C0DDC">
        <w:rPr>
          <w:color w:val="000000"/>
          <w:sz w:val="28"/>
          <w:szCs w:val="21"/>
        </w:rPr>
        <w:t>Заможне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суспільство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конкурентоспроможна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економіка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ефективна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держава</w:t>
      </w:r>
      <w:r w:rsidRPr="006728C2">
        <w:rPr>
          <w:color w:val="000000"/>
          <w:sz w:val="28"/>
          <w:szCs w:val="21"/>
          <w:lang w:val="en-US"/>
        </w:rPr>
        <w:t xml:space="preserve">", </w:t>
      </w:r>
      <w:proofErr w:type="spellStart"/>
      <w:r w:rsidRPr="003C0DDC">
        <w:rPr>
          <w:color w:val="000000"/>
          <w:sz w:val="28"/>
          <w:szCs w:val="21"/>
        </w:rPr>
        <w:t>затвердженого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Указом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Президента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України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від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12 </w:t>
      </w:r>
      <w:proofErr w:type="spellStart"/>
      <w:r w:rsidRPr="003C0DDC">
        <w:rPr>
          <w:color w:val="000000"/>
          <w:sz w:val="28"/>
          <w:szCs w:val="21"/>
        </w:rPr>
        <w:t>березня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2013 </w:t>
      </w:r>
      <w:r w:rsidRPr="003C0DDC">
        <w:rPr>
          <w:color w:val="000000"/>
          <w:sz w:val="28"/>
          <w:szCs w:val="21"/>
        </w:rPr>
        <w:t>року</w:t>
      </w:r>
      <w:r w:rsidRPr="006728C2">
        <w:rPr>
          <w:color w:val="000000"/>
          <w:sz w:val="28"/>
          <w:szCs w:val="21"/>
          <w:lang w:val="en-US"/>
        </w:rPr>
        <w:t xml:space="preserve"> № 128, </w:t>
      </w:r>
      <w:r w:rsidRPr="003C0DDC">
        <w:rPr>
          <w:color w:val="000000"/>
          <w:sz w:val="28"/>
          <w:szCs w:val="21"/>
        </w:rPr>
        <w:t>та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метою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підвищення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ефективності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управлінської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діяльності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керівників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навчальних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закладів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та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proofErr w:type="gramStart"/>
      <w:r w:rsidRPr="003C0DDC">
        <w:rPr>
          <w:color w:val="000000"/>
          <w:sz w:val="28"/>
          <w:szCs w:val="21"/>
        </w:rPr>
        <w:t>р</w:t>
      </w:r>
      <w:proofErr w:type="gramEnd"/>
      <w:r w:rsidRPr="003C0DDC">
        <w:rPr>
          <w:color w:val="000000"/>
          <w:sz w:val="28"/>
          <w:szCs w:val="21"/>
        </w:rPr>
        <w:t>івня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їх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професійної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компетенції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і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фахової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майстерності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Міністерством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освіти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і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науки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України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видано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r w:rsidRPr="003C0DDC">
        <w:rPr>
          <w:color w:val="000000"/>
          <w:sz w:val="28"/>
          <w:szCs w:val="21"/>
        </w:rPr>
        <w:t>наказ</w:t>
      </w:r>
      <w:r w:rsidRPr="006728C2">
        <w:rPr>
          <w:color w:val="000000"/>
          <w:sz w:val="28"/>
          <w:szCs w:val="21"/>
          <w:lang w:val="en-US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від</w:t>
      </w:r>
      <w:proofErr w:type="spellEnd"/>
      <w:r w:rsidRPr="006728C2">
        <w:rPr>
          <w:color w:val="000000"/>
          <w:sz w:val="28"/>
          <w:szCs w:val="21"/>
          <w:lang w:val="en-US"/>
        </w:rPr>
        <w:t xml:space="preserve"> 08.08.2013 </w:t>
      </w:r>
      <w:r w:rsidRPr="003C0DDC">
        <w:rPr>
          <w:color w:val="000000"/>
          <w:sz w:val="28"/>
          <w:szCs w:val="21"/>
        </w:rPr>
        <w:t>р</w:t>
      </w:r>
      <w:r w:rsidRPr="006728C2">
        <w:rPr>
          <w:color w:val="000000"/>
          <w:sz w:val="28"/>
          <w:szCs w:val="21"/>
          <w:lang w:val="en-US"/>
        </w:rPr>
        <w:t>.</w:t>
      </w:r>
      <w:r w:rsidRPr="006728C2">
        <w:rPr>
          <w:rStyle w:val="apple-converted-space"/>
          <w:color w:val="000000"/>
          <w:sz w:val="28"/>
          <w:szCs w:val="21"/>
          <w:lang w:val="en-US"/>
        </w:rPr>
        <w:t> </w:t>
      </w:r>
      <w:hyperlink r:id="rId4" w:tgtFrame="_blank" w:tooltip="Про затвердження Змін до Типового положення про атестацію педагогічних працівників" w:history="1">
        <w:r w:rsidRPr="003C0DDC">
          <w:rPr>
            <w:rStyle w:val="a5"/>
            <w:color w:val="8C8282"/>
            <w:sz w:val="28"/>
            <w:szCs w:val="21"/>
            <w:u w:val="none"/>
          </w:rPr>
          <w:t>№ 1135</w:t>
        </w:r>
      </w:hyperlink>
      <w:r w:rsidRPr="003C0DDC">
        <w:rPr>
          <w:rStyle w:val="apple-converted-space"/>
          <w:color w:val="000000"/>
          <w:sz w:val="28"/>
          <w:szCs w:val="21"/>
        </w:rPr>
        <w:t> </w:t>
      </w:r>
      <w:r w:rsidRPr="003C0DDC">
        <w:rPr>
          <w:color w:val="000000"/>
          <w:sz w:val="28"/>
          <w:szCs w:val="21"/>
        </w:rPr>
        <w:t xml:space="preserve">"Про </w:t>
      </w:r>
      <w:proofErr w:type="spellStart"/>
      <w:r w:rsidRPr="003C0DDC">
        <w:rPr>
          <w:color w:val="000000"/>
          <w:sz w:val="28"/>
          <w:szCs w:val="21"/>
        </w:rPr>
        <w:t>затвердження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Змін</w:t>
      </w:r>
      <w:proofErr w:type="spellEnd"/>
      <w:r w:rsidRPr="003C0DDC">
        <w:rPr>
          <w:color w:val="000000"/>
          <w:sz w:val="28"/>
          <w:szCs w:val="21"/>
        </w:rPr>
        <w:t xml:space="preserve"> до Типового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 xml:space="preserve"> про </w:t>
      </w:r>
      <w:proofErr w:type="spellStart"/>
      <w:r w:rsidRPr="003C0DDC">
        <w:rPr>
          <w:color w:val="000000"/>
          <w:sz w:val="28"/>
          <w:szCs w:val="21"/>
        </w:rPr>
        <w:t>атестацію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працівників</w:t>
      </w:r>
      <w:proofErr w:type="spellEnd"/>
      <w:r w:rsidRPr="003C0DDC">
        <w:rPr>
          <w:color w:val="000000"/>
          <w:sz w:val="28"/>
          <w:szCs w:val="21"/>
        </w:rPr>
        <w:t xml:space="preserve">", </w:t>
      </w:r>
      <w:proofErr w:type="spellStart"/>
      <w:r w:rsidRPr="003C0DDC">
        <w:rPr>
          <w:color w:val="000000"/>
          <w:sz w:val="28"/>
          <w:szCs w:val="21"/>
        </w:rPr>
        <w:t>який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зареєстровано</w:t>
      </w:r>
      <w:proofErr w:type="spellEnd"/>
      <w:r w:rsidRPr="003C0DDC">
        <w:rPr>
          <w:color w:val="000000"/>
          <w:sz w:val="28"/>
          <w:szCs w:val="21"/>
        </w:rPr>
        <w:t xml:space="preserve"> у </w:t>
      </w:r>
      <w:proofErr w:type="spellStart"/>
      <w:r w:rsidRPr="003C0DDC">
        <w:rPr>
          <w:color w:val="000000"/>
          <w:sz w:val="28"/>
          <w:szCs w:val="21"/>
        </w:rPr>
        <w:t>Міністерстві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юстиції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України</w:t>
      </w:r>
      <w:proofErr w:type="spellEnd"/>
      <w:r w:rsidRPr="003C0DDC">
        <w:rPr>
          <w:color w:val="000000"/>
          <w:sz w:val="28"/>
          <w:szCs w:val="21"/>
        </w:rPr>
        <w:t xml:space="preserve"> 16.08.2013 р. за № 1417/23949 (</w:t>
      </w:r>
      <w:proofErr w:type="spellStart"/>
      <w:r w:rsidRPr="003C0DDC">
        <w:rPr>
          <w:color w:val="000000"/>
          <w:sz w:val="28"/>
          <w:szCs w:val="21"/>
        </w:rPr>
        <w:t>далі</w:t>
      </w:r>
      <w:proofErr w:type="spellEnd"/>
      <w:r w:rsidRPr="003C0DDC">
        <w:rPr>
          <w:color w:val="000000"/>
          <w:sz w:val="28"/>
          <w:szCs w:val="21"/>
        </w:rPr>
        <w:t xml:space="preserve"> – наказ).</w:t>
      </w:r>
    </w:p>
    <w:p w:rsidR="003C0DDC" w:rsidRPr="003C0DDC" w:rsidRDefault="003C0DDC" w:rsidP="003C0DDC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1"/>
        </w:rPr>
      </w:pPr>
      <w:proofErr w:type="spellStart"/>
      <w:r w:rsidRPr="003C0DDC">
        <w:rPr>
          <w:color w:val="000000"/>
          <w:sz w:val="28"/>
          <w:szCs w:val="21"/>
        </w:rPr>
        <w:t>Направляємо</w:t>
      </w:r>
      <w:proofErr w:type="spellEnd"/>
      <w:r w:rsidRPr="003C0DDC">
        <w:rPr>
          <w:color w:val="000000"/>
          <w:sz w:val="28"/>
          <w:szCs w:val="21"/>
        </w:rPr>
        <w:t xml:space="preserve"> для </w:t>
      </w:r>
      <w:proofErr w:type="spellStart"/>
      <w:r w:rsidRPr="003C0DDC">
        <w:rPr>
          <w:color w:val="000000"/>
          <w:sz w:val="28"/>
          <w:szCs w:val="21"/>
        </w:rPr>
        <w:t>врахування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gramStart"/>
      <w:r w:rsidRPr="003C0DDC">
        <w:rPr>
          <w:color w:val="000000"/>
          <w:sz w:val="28"/>
          <w:szCs w:val="21"/>
        </w:rPr>
        <w:t>в</w:t>
      </w:r>
      <w:proofErr w:type="gramEnd"/>
      <w:r w:rsidRPr="003C0DDC">
        <w:rPr>
          <w:color w:val="000000"/>
          <w:sz w:val="28"/>
          <w:szCs w:val="21"/>
        </w:rPr>
        <w:t xml:space="preserve"> </w:t>
      </w:r>
      <w:proofErr w:type="spellStart"/>
      <w:proofErr w:type="gramStart"/>
      <w:r w:rsidRPr="003C0DDC">
        <w:rPr>
          <w:color w:val="000000"/>
          <w:sz w:val="28"/>
          <w:szCs w:val="21"/>
        </w:rPr>
        <w:t>робот</w:t>
      </w:r>
      <w:proofErr w:type="gramEnd"/>
      <w:r w:rsidRPr="003C0DDC">
        <w:rPr>
          <w:color w:val="000000"/>
          <w:sz w:val="28"/>
          <w:szCs w:val="21"/>
        </w:rPr>
        <w:t>і</w:t>
      </w:r>
      <w:proofErr w:type="spellEnd"/>
      <w:r w:rsidRPr="003C0DDC">
        <w:rPr>
          <w:rStyle w:val="apple-converted-space"/>
          <w:color w:val="000000"/>
          <w:sz w:val="28"/>
          <w:szCs w:val="21"/>
        </w:rPr>
        <w:t> </w:t>
      </w:r>
      <w:hyperlink r:id="rId5" w:tgtFrame="_blank" w:tooltip="Типове положення про атестацію педагогічних працівників" w:history="1"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Типове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 xml:space="preserve">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положення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 xml:space="preserve"> про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атестацію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 xml:space="preserve">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педагогічних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 xml:space="preserve">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працівників</w:t>
        </w:r>
        <w:proofErr w:type="spellEnd"/>
      </w:hyperlink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затверджене</w:t>
      </w:r>
      <w:proofErr w:type="spellEnd"/>
      <w:r w:rsidRPr="003C0DDC">
        <w:rPr>
          <w:color w:val="000000"/>
          <w:sz w:val="28"/>
          <w:szCs w:val="21"/>
        </w:rPr>
        <w:t xml:space="preserve"> наказом </w:t>
      </w:r>
      <w:proofErr w:type="spellStart"/>
      <w:r w:rsidRPr="003C0DDC">
        <w:rPr>
          <w:color w:val="000000"/>
          <w:sz w:val="28"/>
          <w:szCs w:val="21"/>
        </w:rPr>
        <w:t>Міністерства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і</w:t>
      </w:r>
      <w:proofErr w:type="spellEnd"/>
      <w:r w:rsidRPr="003C0DDC">
        <w:rPr>
          <w:color w:val="000000"/>
          <w:sz w:val="28"/>
          <w:szCs w:val="21"/>
        </w:rPr>
        <w:t xml:space="preserve"> науки </w:t>
      </w:r>
      <w:proofErr w:type="spellStart"/>
      <w:r w:rsidRPr="003C0DDC">
        <w:rPr>
          <w:color w:val="000000"/>
          <w:sz w:val="28"/>
          <w:szCs w:val="21"/>
        </w:rPr>
        <w:t>України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від</w:t>
      </w:r>
      <w:proofErr w:type="spellEnd"/>
      <w:r w:rsidRPr="003C0DDC">
        <w:rPr>
          <w:color w:val="000000"/>
          <w:sz w:val="28"/>
          <w:szCs w:val="21"/>
        </w:rPr>
        <w:t xml:space="preserve"> 06.10.2010 № 930, </w:t>
      </w:r>
      <w:proofErr w:type="spellStart"/>
      <w:r w:rsidRPr="003C0DDC">
        <w:rPr>
          <w:color w:val="000000"/>
          <w:sz w:val="28"/>
          <w:szCs w:val="21"/>
        </w:rPr>
        <w:t>із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урахуванням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зазначених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змін</w:t>
      </w:r>
      <w:proofErr w:type="spellEnd"/>
      <w:r w:rsidRPr="003C0DDC">
        <w:rPr>
          <w:color w:val="000000"/>
          <w:sz w:val="28"/>
          <w:szCs w:val="21"/>
        </w:rPr>
        <w:t xml:space="preserve"> (</w:t>
      </w:r>
      <w:proofErr w:type="spellStart"/>
      <w:r w:rsidRPr="003C0DDC">
        <w:rPr>
          <w:color w:val="000000"/>
          <w:sz w:val="28"/>
          <w:szCs w:val="21"/>
        </w:rPr>
        <w:t>далі</w:t>
      </w:r>
      <w:proofErr w:type="spellEnd"/>
      <w:r w:rsidRPr="003C0DDC">
        <w:rPr>
          <w:color w:val="000000"/>
          <w:sz w:val="28"/>
          <w:szCs w:val="21"/>
        </w:rPr>
        <w:t xml:space="preserve"> – </w:t>
      </w:r>
      <w:proofErr w:type="spellStart"/>
      <w:r w:rsidRPr="003C0DDC">
        <w:rPr>
          <w:color w:val="000000"/>
          <w:sz w:val="28"/>
          <w:szCs w:val="21"/>
        </w:rPr>
        <w:t>Типове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>).</w:t>
      </w:r>
    </w:p>
    <w:p w:rsidR="003C0DDC" w:rsidRPr="003C0DDC" w:rsidRDefault="003C0DDC" w:rsidP="003C0DDC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1"/>
        </w:rPr>
      </w:pPr>
      <w:r w:rsidRPr="003C0DDC">
        <w:rPr>
          <w:color w:val="000000"/>
          <w:sz w:val="28"/>
          <w:szCs w:val="21"/>
        </w:rPr>
        <w:t xml:space="preserve">На </w:t>
      </w:r>
      <w:proofErr w:type="spellStart"/>
      <w:r w:rsidRPr="003C0DDC">
        <w:rPr>
          <w:color w:val="000000"/>
          <w:sz w:val="28"/>
          <w:szCs w:val="21"/>
        </w:rPr>
        <w:t>виконання</w:t>
      </w:r>
      <w:proofErr w:type="spellEnd"/>
      <w:r w:rsidRPr="003C0DDC">
        <w:rPr>
          <w:color w:val="000000"/>
          <w:sz w:val="28"/>
          <w:szCs w:val="21"/>
        </w:rPr>
        <w:t xml:space="preserve"> пункту </w:t>
      </w:r>
      <w:proofErr w:type="gramStart"/>
      <w:r w:rsidRPr="003C0DDC">
        <w:rPr>
          <w:color w:val="000000"/>
          <w:sz w:val="28"/>
          <w:szCs w:val="21"/>
        </w:rPr>
        <w:t>другого</w:t>
      </w:r>
      <w:proofErr w:type="gramEnd"/>
      <w:r w:rsidRPr="003C0DDC">
        <w:rPr>
          <w:color w:val="000000"/>
          <w:sz w:val="28"/>
          <w:szCs w:val="21"/>
        </w:rPr>
        <w:t xml:space="preserve"> наказу </w:t>
      </w:r>
      <w:proofErr w:type="spellStart"/>
      <w:r w:rsidRPr="003C0DDC">
        <w:rPr>
          <w:color w:val="000000"/>
          <w:sz w:val="28"/>
          <w:szCs w:val="21"/>
        </w:rPr>
        <w:t>необхідно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забезпечити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організацію</w:t>
      </w:r>
      <w:proofErr w:type="spellEnd"/>
      <w:r w:rsidRPr="003C0DDC">
        <w:rPr>
          <w:color w:val="000000"/>
          <w:sz w:val="28"/>
          <w:szCs w:val="21"/>
        </w:rPr>
        <w:t xml:space="preserve"> та </w:t>
      </w:r>
      <w:proofErr w:type="spellStart"/>
      <w:r w:rsidRPr="003C0DDC">
        <w:rPr>
          <w:color w:val="000000"/>
          <w:sz w:val="28"/>
          <w:szCs w:val="21"/>
        </w:rPr>
        <w:t>проведення</w:t>
      </w:r>
      <w:proofErr w:type="spellEnd"/>
      <w:r w:rsidRPr="003C0DDC">
        <w:rPr>
          <w:color w:val="000000"/>
          <w:sz w:val="28"/>
          <w:szCs w:val="21"/>
        </w:rPr>
        <w:t xml:space="preserve"> до 01 </w:t>
      </w:r>
      <w:proofErr w:type="spellStart"/>
      <w:r w:rsidRPr="003C0DDC">
        <w:rPr>
          <w:color w:val="000000"/>
          <w:sz w:val="28"/>
          <w:szCs w:val="21"/>
        </w:rPr>
        <w:t>вересня</w:t>
      </w:r>
      <w:proofErr w:type="spellEnd"/>
      <w:r w:rsidRPr="003C0DDC">
        <w:rPr>
          <w:color w:val="000000"/>
          <w:sz w:val="28"/>
          <w:szCs w:val="21"/>
        </w:rPr>
        <w:t xml:space="preserve"> 2017 року </w:t>
      </w:r>
      <w:proofErr w:type="spellStart"/>
      <w:r w:rsidRPr="003C0DDC">
        <w:rPr>
          <w:color w:val="000000"/>
          <w:sz w:val="28"/>
          <w:szCs w:val="21"/>
        </w:rPr>
        <w:t>атестацію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керівників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навчальних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закладів</w:t>
      </w:r>
      <w:proofErr w:type="spellEnd"/>
      <w:r w:rsidRPr="003C0DDC">
        <w:rPr>
          <w:color w:val="000000"/>
          <w:sz w:val="28"/>
          <w:szCs w:val="21"/>
        </w:rPr>
        <w:t xml:space="preserve"> та </w:t>
      </w:r>
      <w:proofErr w:type="spellStart"/>
      <w:r w:rsidRPr="003C0DDC">
        <w:rPr>
          <w:color w:val="000000"/>
          <w:sz w:val="28"/>
          <w:szCs w:val="21"/>
        </w:rPr>
        <w:t>їх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заступників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призначених</w:t>
      </w:r>
      <w:proofErr w:type="spellEnd"/>
      <w:r w:rsidRPr="003C0DDC">
        <w:rPr>
          <w:color w:val="000000"/>
          <w:sz w:val="28"/>
          <w:szCs w:val="21"/>
        </w:rPr>
        <w:t xml:space="preserve"> на посади до </w:t>
      </w:r>
      <w:proofErr w:type="spellStart"/>
      <w:r w:rsidRPr="003C0DDC">
        <w:rPr>
          <w:color w:val="000000"/>
          <w:sz w:val="28"/>
          <w:szCs w:val="21"/>
        </w:rPr>
        <w:t>набрання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чинності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цим</w:t>
      </w:r>
      <w:proofErr w:type="spellEnd"/>
      <w:r w:rsidRPr="003C0DDC">
        <w:rPr>
          <w:color w:val="000000"/>
          <w:sz w:val="28"/>
          <w:szCs w:val="21"/>
        </w:rPr>
        <w:t xml:space="preserve"> наказом. При </w:t>
      </w:r>
      <w:proofErr w:type="spellStart"/>
      <w:r w:rsidRPr="003C0DDC">
        <w:rPr>
          <w:color w:val="000000"/>
          <w:sz w:val="28"/>
          <w:szCs w:val="21"/>
        </w:rPr>
        <w:t>плануванні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організації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керівних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кадрів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proofErr w:type="gramStart"/>
      <w:r w:rsidRPr="003C0DDC">
        <w:rPr>
          <w:color w:val="000000"/>
          <w:sz w:val="28"/>
          <w:szCs w:val="21"/>
        </w:rPr>
        <w:t>доц</w:t>
      </w:r>
      <w:proofErr w:type="gramEnd"/>
      <w:r w:rsidRPr="003C0DDC">
        <w:rPr>
          <w:color w:val="000000"/>
          <w:sz w:val="28"/>
          <w:szCs w:val="21"/>
        </w:rPr>
        <w:t>ільно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врахувати</w:t>
      </w:r>
      <w:proofErr w:type="spellEnd"/>
      <w:r w:rsidRPr="003C0DDC">
        <w:rPr>
          <w:color w:val="000000"/>
          <w:sz w:val="28"/>
          <w:szCs w:val="21"/>
        </w:rPr>
        <w:t xml:space="preserve"> дату </w:t>
      </w:r>
      <w:proofErr w:type="spellStart"/>
      <w:r w:rsidRPr="003C0DDC">
        <w:rPr>
          <w:color w:val="000000"/>
          <w:sz w:val="28"/>
          <w:szCs w:val="21"/>
        </w:rPr>
        <w:t>призначення</w:t>
      </w:r>
      <w:proofErr w:type="spellEnd"/>
      <w:r w:rsidRPr="003C0DDC">
        <w:rPr>
          <w:color w:val="000000"/>
          <w:sz w:val="28"/>
          <w:szCs w:val="21"/>
        </w:rPr>
        <w:t xml:space="preserve"> на посаду </w:t>
      </w:r>
      <w:proofErr w:type="spellStart"/>
      <w:r w:rsidRPr="003C0DDC">
        <w:rPr>
          <w:color w:val="000000"/>
          <w:sz w:val="28"/>
          <w:szCs w:val="21"/>
        </w:rPr>
        <w:t>керівника</w:t>
      </w:r>
      <w:proofErr w:type="spellEnd"/>
      <w:r w:rsidRPr="003C0DDC">
        <w:rPr>
          <w:color w:val="000000"/>
          <w:sz w:val="28"/>
          <w:szCs w:val="21"/>
        </w:rPr>
        <w:t xml:space="preserve"> (заступника </w:t>
      </w:r>
      <w:proofErr w:type="spellStart"/>
      <w:r w:rsidRPr="003C0DDC">
        <w:rPr>
          <w:color w:val="000000"/>
          <w:sz w:val="28"/>
          <w:szCs w:val="21"/>
        </w:rPr>
        <w:t>керівника</w:t>
      </w:r>
      <w:proofErr w:type="spellEnd"/>
      <w:r w:rsidRPr="003C0DDC">
        <w:rPr>
          <w:color w:val="000000"/>
          <w:sz w:val="28"/>
          <w:szCs w:val="21"/>
        </w:rPr>
        <w:t xml:space="preserve">) </w:t>
      </w:r>
      <w:proofErr w:type="spellStart"/>
      <w:r w:rsidRPr="003C0DDC">
        <w:rPr>
          <w:color w:val="000000"/>
          <w:sz w:val="28"/>
          <w:szCs w:val="21"/>
        </w:rPr>
        <w:t>навчального</w:t>
      </w:r>
      <w:proofErr w:type="spellEnd"/>
      <w:r w:rsidRPr="003C0DDC">
        <w:rPr>
          <w:color w:val="000000"/>
          <w:sz w:val="28"/>
          <w:szCs w:val="21"/>
        </w:rPr>
        <w:t xml:space="preserve"> закладу, строки </w:t>
      </w:r>
      <w:proofErr w:type="spellStart"/>
      <w:r w:rsidRPr="003C0DDC">
        <w:rPr>
          <w:color w:val="000000"/>
          <w:sz w:val="28"/>
          <w:szCs w:val="21"/>
        </w:rPr>
        <w:t>проведення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предметів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які</w:t>
      </w:r>
      <w:proofErr w:type="spellEnd"/>
      <w:r w:rsidRPr="003C0DDC">
        <w:rPr>
          <w:color w:val="000000"/>
          <w:sz w:val="28"/>
          <w:szCs w:val="21"/>
        </w:rPr>
        <w:t xml:space="preserve"> вони </w:t>
      </w:r>
      <w:proofErr w:type="spellStart"/>
      <w:r w:rsidRPr="003C0DDC">
        <w:rPr>
          <w:color w:val="000000"/>
          <w:sz w:val="28"/>
          <w:szCs w:val="21"/>
        </w:rPr>
        <w:t>викладають</w:t>
      </w:r>
      <w:proofErr w:type="spellEnd"/>
      <w:r w:rsidRPr="003C0DDC">
        <w:rPr>
          <w:color w:val="000000"/>
          <w:sz w:val="28"/>
          <w:szCs w:val="21"/>
        </w:rPr>
        <w:t xml:space="preserve">, строки </w:t>
      </w:r>
      <w:proofErr w:type="spellStart"/>
      <w:r w:rsidRPr="003C0DDC">
        <w:rPr>
          <w:color w:val="000000"/>
          <w:sz w:val="28"/>
          <w:szCs w:val="21"/>
        </w:rPr>
        <w:t>проведення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державної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навчальних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закладів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тощо</w:t>
      </w:r>
      <w:proofErr w:type="spellEnd"/>
      <w:r w:rsidRPr="003C0DDC">
        <w:rPr>
          <w:color w:val="000000"/>
          <w:sz w:val="28"/>
          <w:szCs w:val="21"/>
        </w:rPr>
        <w:t>.</w:t>
      </w:r>
    </w:p>
    <w:p w:rsidR="003C0DDC" w:rsidRPr="003C0DDC" w:rsidRDefault="003C0DDC" w:rsidP="003C0DDC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1"/>
        </w:rPr>
      </w:pPr>
      <w:proofErr w:type="spellStart"/>
      <w:proofErr w:type="gramStart"/>
      <w:r w:rsidRPr="003C0DDC">
        <w:rPr>
          <w:color w:val="000000"/>
          <w:sz w:val="28"/>
          <w:szCs w:val="21"/>
        </w:rPr>
        <w:t>Звертаємо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увагу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керівників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місцевих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органів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управління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освітою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що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призначенню</w:t>
      </w:r>
      <w:proofErr w:type="spellEnd"/>
      <w:r w:rsidRPr="003C0DDC">
        <w:rPr>
          <w:color w:val="000000"/>
          <w:sz w:val="28"/>
          <w:szCs w:val="21"/>
        </w:rPr>
        <w:t xml:space="preserve"> на посади </w:t>
      </w:r>
      <w:proofErr w:type="spellStart"/>
      <w:r w:rsidRPr="003C0DDC">
        <w:rPr>
          <w:color w:val="000000"/>
          <w:sz w:val="28"/>
          <w:szCs w:val="21"/>
        </w:rPr>
        <w:t>керівників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загальноосвітніх</w:t>
      </w:r>
      <w:proofErr w:type="spellEnd"/>
      <w:r w:rsidRPr="003C0DDC">
        <w:rPr>
          <w:color w:val="000000"/>
          <w:sz w:val="28"/>
          <w:szCs w:val="21"/>
        </w:rPr>
        <w:t xml:space="preserve"> та </w:t>
      </w:r>
      <w:proofErr w:type="spellStart"/>
      <w:r w:rsidRPr="003C0DDC">
        <w:rPr>
          <w:color w:val="000000"/>
          <w:sz w:val="28"/>
          <w:szCs w:val="21"/>
        </w:rPr>
        <w:t>позашкільних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навчальних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закладів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має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передувати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їх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атестація</w:t>
      </w:r>
      <w:proofErr w:type="spellEnd"/>
      <w:r w:rsidRPr="003C0DDC">
        <w:rPr>
          <w:color w:val="000000"/>
          <w:sz w:val="28"/>
          <w:szCs w:val="21"/>
        </w:rPr>
        <w:t xml:space="preserve">. </w:t>
      </w:r>
      <w:proofErr w:type="spellStart"/>
      <w:r w:rsidRPr="003C0DDC">
        <w:rPr>
          <w:color w:val="000000"/>
          <w:sz w:val="28"/>
          <w:szCs w:val="21"/>
        </w:rPr>
        <w:t>Зазначена</w:t>
      </w:r>
      <w:proofErr w:type="spellEnd"/>
      <w:r w:rsidRPr="003C0DDC">
        <w:rPr>
          <w:color w:val="000000"/>
          <w:sz w:val="28"/>
          <w:szCs w:val="21"/>
        </w:rPr>
        <w:t xml:space="preserve"> норма </w:t>
      </w:r>
      <w:proofErr w:type="spellStart"/>
      <w:r w:rsidRPr="003C0DDC">
        <w:rPr>
          <w:color w:val="000000"/>
          <w:sz w:val="28"/>
          <w:szCs w:val="21"/>
        </w:rPr>
        <w:t>відповідає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частині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другій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статті</w:t>
      </w:r>
      <w:proofErr w:type="spellEnd"/>
      <w:r w:rsidRPr="003C0DDC">
        <w:rPr>
          <w:color w:val="000000"/>
          <w:sz w:val="28"/>
          <w:szCs w:val="21"/>
        </w:rPr>
        <w:t xml:space="preserve"> 24 Закону </w:t>
      </w:r>
      <w:proofErr w:type="spellStart"/>
      <w:r w:rsidRPr="003C0DDC">
        <w:rPr>
          <w:color w:val="000000"/>
          <w:sz w:val="28"/>
          <w:szCs w:val="21"/>
        </w:rPr>
        <w:t>України</w:t>
      </w:r>
      <w:proofErr w:type="spellEnd"/>
      <w:r w:rsidRPr="003C0DDC">
        <w:rPr>
          <w:rStyle w:val="apple-converted-space"/>
          <w:color w:val="000000"/>
          <w:sz w:val="28"/>
          <w:szCs w:val="21"/>
        </w:rPr>
        <w:t> </w:t>
      </w:r>
      <w:hyperlink r:id="rId6" w:tgtFrame="_blank" w:tooltip="Закон України " w:history="1">
        <w:r w:rsidRPr="003C0DDC">
          <w:rPr>
            <w:rStyle w:val="a5"/>
            <w:color w:val="8C8282"/>
            <w:sz w:val="28"/>
            <w:szCs w:val="21"/>
            <w:u w:val="none"/>
          </w:rPr>
          <w:t xml:space="preserve">"Про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загальну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 xml:space="preserve">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середню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 xml:space="preserve">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освіту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>"</w:t>
        </w:r>
      </w:hyperlink>
      <w:r w:rsidRPr="003C0DDC">
        <w:rPr>
          <w:rStyle w:val="apple-converted-space"/>
          <w:color w:val="000000"/>
          <w:sz w:val="28"/>
          <w:szCs w:val="21"/>
        </w:rPr>
        <w:t> </w:t>
      </w:r>
      <w:r w:rsidRPr="003C0DDC">
        <w:rPr>
          <w:color w:val="000000"/>
          <w:sz w:val="28"/>
          <w:szCs w:val="21"/>
        </w:rPr>
        <w:t xml:space="preserve">та </w:t>
      </w:r>
      <w:proofErr w:type="spellStart"/>
      <w:r w:rsidRPr="003C0DDC">
        <w:rPr>
          <w:color w:val="000000"/>
          <w:sz w:val="28"/>
          <w:szCs w:val="21"/>
        </w:rPr>
        <w:t>частині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третій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статті</w:t>
      </w:r>
      <w:proofErr w:type="spellEnd"/>
      <w:r w:rsidRPr="003C0DDC">
        <w:rPr>
          <w:color w:val="000000"/>
          <w:sz w:val="28"/>
          <w:szCs w:val="21"/>
        </w:rPr>
        <w:t xml:space="preserve"> 21 Закону</w:t>
      </w:r>
      <w:proofErr w:type="gram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України</w:t>
      </w:r>
      <w:proofErr w:type="spellEnd"/>
      <w:r w:rsidRPr="003C0DDC">
        <w:rPr>
          <w:rStyle w:val="apple-converted-space"/>
          <w:color w:val="000000"/>
          <w:sz w:val="28"/>
          <w:szCs w:val="21"/>
        </w:rPr>
        <w:t> </w:t>
      </w:r>
      <w:hyperlink r:id="rId7" w:tgtFrame="_blank" w:tooltip="Закон України " w:history="1">
        <w:r w:rsidRPr="003C0DDC">
          <w:rPr>
            <w:rStyle w:val="a5"/>
            <w:color w:val="8C8282"/>
            <w:sz w:val="28"/>
            <w:szCs w:val="21"/>
            <w:u w:val="none"/>
          </w:rPr>
          <w:t xml:space="preserve">"Про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позашкільну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 xml:space="preserve"> </w:t>
        </w:r>
        <w:proofErr w:type="spellStart"/>
        <w:r w:rsidRPr="003C0DDC">
          <w:rPr>
            <w:rStyle w:val="a5"/>
            <w:color w:val="8C8282"/>
            <w:sz w:val="28"/>
            <w:szCs w:val="21"/>
            <w:u w:val="none"/>
          </w:rPr>
          <w:t>освіту</w:t>
        </w:r>
        <w:proofErr w:type="spellEnd"/>
        <w:r w:rsidRPr="003C0DDC">
          <w:rPr>
            <w:rStyle w:val="a5"/>
            <w:color w:val="8C8282"/>
            <w:sz w:val="28"/>
            <w:szCs w:val="21"/>
            <w:u w:val="none"/>
          </w:rPr>
          <w:t>"</w:t>
        </w:r>
      </w:hyperlink>
      <w:r w:rsidRPr="003C0DDC">
        <w:rPr>
          <w:color w:val="000000"/>
          <w:sz w:val="28"/>
          <w:szCs w:val="21"/>
        </w:rPr>
        <w:t>.</w:t>
      </w:r>
    </w:p>
    <w:p w:rsidR="003C0DDC" w:rsidRPr="003C0DDC" w:rsidRDefault="003C0DDC" w:rsidP="003C0DDC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1"/>
        </w:rPr>
      </w:pPr>
      <w:r w:rsidRPr="003C0DDC">
        <w:rPr>
          <w:color w:val="000000"/>
          <w:sz w:val="28"/>
          <w:szCs w:val="21"/>
        </w:rPr>
        <w:t xml:space="preserve">До Типового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також</w:t>
      </w:r>
      <w:proofErr w:type="spellEnd"/>
      <w:r w:rsidRPr="003C0DDC">
        <w:rPr>
          <w:color w:val="000000"/>
          <w:sz w:val="28"/>
          <w:szCs w:val="21"/>
        </w:rPr>
        <w:t xml:space="preserve"> внесено </w:t>
      </w:r>
      <w:proofErr w:type="spellStart"/>
      <w:r w:rsidRPr="003C0DDC">
        <w:rPr>
          <w:color w:val="000000"/>
          <w:sz w:val="28"/>
          <w:szCs w:val="21"/>
        </w:rPr>
        <w:t>зміни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які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стосуються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proofErr w:type="gramStart"/>
      <w:r w:rsidRPr="003C0DDC">
        <w:rPr>
          <w:color w:val="000000"/>
          <w:sz w:val="28"/>
          <w:szCs w:val="21"/>
        </w:rPr>
        <w:t>вс</w:t>
      </w:r>
      <w:proofErr w:type="gramEnd"/>
      <w:r w:rsidRPr="003C0DDC">
        <w:rPr>
          <w:color w:val="000000"/>
          <w:sz w:val="28"/>
          <w:szCs w:val="21"/>
        </w:rPr>
        <w:t>іх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працівників</w:t>
      </w:r>
      <w:proofErr w:type="spellEnd"/>
      <w:r w:rsidRPr="003C0DDC">
        <w:rPr>
          <w:color w:val="000000"/>
          <w:sz w:val="28"/>
          <w:szCs w:val="21"/>
        </w:rPr>
        <w:t xml:space="preserve">. </w:t>
      </w:r>
      <w:proofErr w:type="spellStart"/>
      <w:r w:rsidRPr="003C0DDC">
        <w:rPr>
          <w:color w:val="000000"/>
          <w:sz w:val="28"/>
          <w:szCs w:val="21"/>
        </w:rPr>
        <w:t>Зокрема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встановлено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що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працівників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які</w:t>
      </w:r>
      <w:proofErr w:type="spellEnd"/>
      <w:r w:rsidRPr="003C0DDC">
        <w:rPr>
          <w:color w:val="000000"/>
          <w:sz w:val="28"/>
          <w:szCs w:val="21"/>
        </w:rPr>
        <w:t xml:space="preserve"> за </w:t>
      </w:r>
      <w:proofErr w:type="spellStart"/>
      <w:r w:rsidRPr="003C0DDC">
        <w:rPr>
          <w:color w:val="000000"/>
          <w:sz w:val="28"/>
          <w:szCs w:val="21"/>
        </w:rPr>
        <w:t>основним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місцем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роботи</w:t>
      </w:r>
      <w:proofErr w:type="spellEnd"/>
      <w:r w:rsidRPr="003C0DDC">
        <w:rPr>
          <w:color w:val="000000"/>
          <w:sz w:val="28"/>
          <w:szCs w:val="21"/>
        </w:rPr>
        <w:t xml:space="preserve"> та у </w:t>
      </w:r>
      <w:proofErr w:type="spellStart"/>
      <w:r w:rsidRPr="003C0DDC">
        <w:rPr>
          <w:color w:val="000000"/>
          <w:sz w:val="28"/>
          <w:szCs w:val="21"/>
        </w:rPr>
        <w:t>навчальних</w:t>
      </w:r>
      <w:proofErr w:type="spellEnd"/>
      <w:r w:rsidRPr="003C0DDC">
        <w:rPr>
          <w:color w:val="000000"/>
          <w:sz w:val="28"/>
          <w:szCs w:val="21"/>
        </w:rPr>
        <w:t xml:space="preserve"> закладах, де вони </w:t>
      </w:r>
      <w:proofErr w:type="spellStart"/>
      <w:r w:rsidRPr="003C0DDC">
        <w:rPr>
          <w:color w:val="000000"/>
          <w:sz w:val="28"/>
          <w:szCs w:val="21"/>
        </w:rPr>
        <w:t>працюють</w:t>
      </w:r>
      <w:proofErr w:type="spellEnd"/>
      <w:r w:rsidRPr="003C0DDC">
        <w:rPr>
          <w:color w:val="000000"/>
          <w:sz w:val="28"/>
          <w:szCs w:val="21"/>
        </w:rPr>
        <w:t xml:space="preserve"> за </w:t>
      </w:r>
      <w:proofErr w:type="spellStart"/>
      <w:r w:rsidRPr="003C0DDC">
        <w:rPr>
          <w:color w:val="000000"/>
          <w:sz w:val="28"/>
          <w:szCs w:val="21"/>
        </w:rPr>
        <w:t>сумісництвом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обіймають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однакові</w:t>
      </w:r>
      <w:proofErr w:type="spellEnd"/>
      <w:r w:rsidRPr="003C0DDC">
        <w:rPr>
          <w:color w:val="000000"/>
          <w:sz w:val="28"/>
          <w:szCs w:val="21"/>
        </w:rPr>
        <w:t xml:space="preserve"> посади, </w:t>
      </w:r>
      <w:proofErr w:type="spellStart"/>
      <w:r w:rsidRPr="003C0DDC">
        <w:rPr>
          <w:color w:val="000000"/>
          <w:sz w:val="28"/>
          <w:szCs w:val="21"/>
        </w:rPr>
        <w:t>здійснюється</w:t>
      </w:r>
      <w:proofErr w:type="spellEnd"/>
      <w:r w:rsidRPr="003C0DDC">
        <w:rPr>
          <w:color w:val="000000"/>
          <w:sz w:val="28"/>
          <w:szCs w:val="21"/>
        </w:rPr>
        <w:t xml:space="preserve"> за </w:t>
      </w:r>
      <w:proofErr w:type="spellStart"/>
      <w:r w:rsidRPr="003C0DDC">
        <w:rPr>
          <w:color w:val="000000"/>
          <w:sz w:val="28"/>
          <w:szCs w:val="21"/>
        </w:rPr>
        <w:t>основним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місцем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роботи</w:t>
      </w:r>
      <w:proofErr w:type="spellEnd"/>
      <w:r w:rsidRPr="003C0DDC">
        <w:rPr>
          <w:color w:val="000000"/>
          <w:sz w:val="28"/>
          <w:szCs w:val="21"/>
        </w:rPr>
        <w:t xml:space="preserve"> (пункт3.23. </w:t>
      </w:r>
      <w:proofErr w:type="gramStart"/>
      <w:r w:rsidRPr="003C0DDC">
        <w:rPr>
          <w:color w:val="000000"/>
          <w:sz w:val="28"/>
          <w:szCs w:val="21"/>
        </w:rPr>
        <w:t xml:space="preserve">Типового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>).</w:t>
      </w:r>
      <w:proofErr w:type="gram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Запроваджено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r w:rsidRPr="003C0DDC">
        <w:rPr>
          <w:color w:val="000000"/>
          <w:sz w:val="28"/>
          <w:szCs w:val="21"/>
        </w:rPr>
        <w:lastRenderedPageBreak/>
        <w:t xml:space="preserve">норму, </w:t>
      </w:r>
      <w:proofErr w:type="spellStart"/>
      <w:r w:rsidRPr="003C0DDC">
        <w:rPr>
          <w:color w:val="000000"/>
          <w:sz w:val="28"/>
          <w:szCs w:val="21"/>
        </w:rPr>
        <w:t>відповідно</w:t>
      </w:r>
      <w:proofErr w:type="spellEnd"/>
      <w:r w:rsidRPr="003C0DDC">
        <w:rPr>
          <w:color w:val="000000"/>
          <w:sz w:val="28"/>
          <w:szCs w:val="21"/>
        </w:rPr>
        <w:t xml:space="preserve"> до </w:t>
      </w:r>
      <w:proofErr w:type="spellStart"/>
      <w:r w:rsidRPr="003C0DDC">
        <w:rPr>
          <w:color w:val="000000"/>
          <w:sz w:val="28"/>
          <w:szCs w:val="21"/>
        </w:rPr>
        <w:t>якої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позачергова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може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проводитися</w:t>
      </w:r>
      <w:proofErr w:type="spellEnd"/>
      <w:r w:rsidRPr="003C0DDC">
        <w:rPr>
          <w:color w:val="000000"/>
          <w:sz w:val="28"/>
          <w:szCs w:val="21"/>
        </w:rPr>
        <w:t xml:space="preserve"> за </w:t>
      </w:r>
      <w:proofErr w:type="spellStart"/>
      <w:r w:rsidRPr="003C0DDC">
        <w:rPr>
          <w:color w:val="000000"/>
          <w:sz w:val="28"/>
          <w:szCs w:val="21"/>
        </w:rPr>
        <w:t>поданням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відповідного</w:t>
      </w:r>
      <w:proofErr w:type="spellEnd"/>
      <w:r w:rsidRPr="003C0DDC">
        <w:rPr>
          <w:color w:val="000000"/>
          <w:sz w:val="28"/>
          <w:szCs w:val="21"/>
        </w:rPr>
        <w:t xml:space="preserve"> органу </w:t>
      </w:r>
      <w:proofErr w:type="spellStart"/>
      <w:r w:rsidRPr="003C0DDC">
        <w:rPr>
          <w:color w:val="000000"/>
          <w:sz w:val="28"/>
          <w:szCs w:val="21"/>
        </w:rPr>
        <w:t>управління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освітою</w:t>
      </w:r>
      <w:proofErr w:type="spellEnd"/>
      <w:r w:rsidRPr="003C0DDC">
        <w:rPr>
          <w:color w:val="000000"/>
          <w:sz w:val="28"/>
          <w:szCs w:val="21"/>
        </w:rPr>
        <w:t xml:space="preserve"> (пункт 1.9 </w:t>
      </w:r>
      <w:proofErr w:type="gramStart"/>
      <w:r w:rsidRPr="003C0DDC">
        <w:rPr>
          <w:color w:val="000000"/>
          <w:sz w:val="28"/>
          <w:szCs w:val="21"/>
        </w:rPr>
        <w:t>Типового</w:t>
      </w:r>
      <w:proofErr w:type="gram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 xml:space="preserve">). Пунктом 3.30 Типового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встановлено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що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кваліфікаційна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категорія</w:t>
      </w:r>
      <w:proofErr w:type="spellEnd"/>
      <w:r w:rsidRPr="003C0DDC">
        <w:rPr>
          <w:color w:val="000000"/>
          <w:sz w:val="28"/>
          <w:szCs w:val="21"/>
        </w:rPr>
        <w:t xml:space="preserve"> та </w:t>
      </w:r>
      <w:proofErr w:type="spellStart"/>
      <w:r w:rsidRPr="003C0DDC">
        <w:rPr>
          <w:color w:val="000000"/>
          <w:sz w:val="28"/>
          <w:szCs w:val="21"/>
        </w:rPr>
        <w:t>педагогічне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звання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присвоєні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педагогічному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працівнику</w:t>
      </w:r>
      <w:proofErr w:type="spellEnd"/>
      <w:r w:rsidRPr="003C0DDC">
        <w:rPr>
          <w:color w:val="000000"/>
          <w:sz w:val="28"/>
          <w:szCs w:val="21"/>
        </w:rPr>
        <w:t xml:space="preserve"> за результатами </w:t>
      </w:r>
      <w:proofErr w:type="spellStart"/>
      <w:r w:rsidRPr="003C0DDC">
        <w:rPr>
          <w:color w:val="000000"/>
          <w:sz w:val="28"/>
          <w:szCs w:val="21"/>
        </w:rPr>
        <w:t>атестації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можуть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змінюватися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лише</w:t>
      </w:r>
      <w:proofErr w:type="spellEnd"/>
      <w:r w:rsidRPr="003C0DDC">
        <w:rPr>
          <w:color w:val="000000"/>
          <w:sz w:val="28"/>
          <w:szCs w:val="21"/>
        </w:rPr>
        <w:t xml:space="preserve"> за </w:t>
      </w:r>
      <w:proofErr w:type="spellStart"/>
      <w:proofErr w:type="gramStart"/>
      <w:r w:rsidRPr="003C0DDC">
        <w:rPr>
          <w:color w:val="000000"/>
          <w:sz w:val="28"/>
          <w:szCs w:val="21"/>
        </w:rPr>
        <w:t>р</w:t>
      </w:r>
      <w:proofErr w:type="gramEnd"/>
      <w:r w:rsidRPr="003C0DDC">
        <w:rPr>
          <w:color w:val="000000"/>
          <w:sz w:val="28"/>
          <w:szCs w:val="21"/>
        </w:rPr>
        <w:t>ішенням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атестаційної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комісії</w:t>
      </w:r>
      <w:proofErr w:type="spellEnd"/>
      <w:r w:rsidRPr="003C0DDC">
        <w:rPr>
          <w:color w:val="000000"/>
          <w:sz w:val="28"/>
          <w:szCs w:val="21"/>
        </w:rPr>
        <w:t>.</w:t>
      </w:r>
    </w:p>
    <w:p w:rsidR="003C0DDC" w:rsidRPr="003C0DDC" w:rsidRDefault="003C0DDC" w:rsidP="003C0DDC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1"/>
        </w:rPr>
      </w:pPr>
      <w:proofErr w:type="spellStart"/>
      <w:proofErr w:type="gramStart"/>
      <w:r w:rsidRPr="003C0DDC">
        <w:rPr>
          <w:color w:val="000000"/>
          <w:sz w:val="28"/>
          <w:szCs w:val="21"/>
        </w:rPr>
        <w:t>Доручаємо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організувати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вивчення</w:t>
      </w:r>
      <w:proofErr w:type="spellEnd"/>
      <w:r w:rsidRPr="003C0DDC">
        <w:rPr>
          <w:color w:val="000000"/>
          <w:sz w:val="28"/>
          <w:szCs w:val="21"/>
        </w:rPr>
        <w:t xml:space="preserve"> норм, </w:t>
      </w:r>
      <w:proofErr w:type="spellStart"/>
      <w:r w:rsidRPr="003C0DDC">
        <w:rPr>
          <w:color w:val="000000"/>
          <w:sz w:val="28"/>
          <w:szCs w:val="21"/>
        </w:rPr>
        <w:t>які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містяться</w:t>
      </w:r>
      <w:proofErr w:type="spellEnd"/>
      <w:r w:rsidRPr="003C0DDC">
        <w:rPr>
          <w:color w:val="000000"/>
          <w:sz w:val="28"/>
          <w:szCs w:val="21"/>
        </w:rPr>
        <w:t xml:space="preserve"> у </w:t>
      </w:r>
      <w:proofErr w:type="spellStart"/>
      <w:r w:rsidRPr="003C0DDC">
        <w:rPr>
          <w:color w:val="000000"/>
          <w:sz w:val="28"/>
          <w:szCs w:val="21"/>
        </w:rPr>
        <w:t>Змінах</w:t>
      </w:r>
      <w:proofErr w:type="spellEnd"/>
      <w:r w:rsidRPr="003C0DDC">
        <w:rPr>
          <w:color w:val="000000"/>
          <w:sz w:val="28"/>
          <w:szCs w:val="21"/>
        </w:rPr>
        <w:t xml:space="preserve"> до Типового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 xml:space="preserve"> про </w:t>
      </w:r>
      <w:proofErr w:type="spellStart"/>
      <w:r w:rsidRPr="003C0DDC">
        <w:rPr>
          <w:color w:val="000000"/>
          <w:sz w:val="28"/>
          <w:szCs w:val="21"/>
        </w:rPr>
        <w:t>атестацію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працівників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працівниками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місцевих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органів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управління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освітою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керівниками</w:t>
      </w:r>
      <w:proofErr w:type="spellEnd"/>
      <w:r w:rsidRPr="003C0DDC">
        <w:rPr>
          <w:color w:val="000000"/>
          <w:sz w:val="28"/>
          <w:szCs w:val="21"/>
        </w:rPr>
        <w:t xml:space="preserve"> та заступниками </w:t>
      </w:r>
      <w:proofErr w:type="spellStart"/>
      <w:r w:rsidRPr="003C0DDC">
        <w:rPr>
          <w:color w:val="000000"/>
          <w:sz w:val="28"/>
          <w:szCs w:val="21"/>
        </w:rPr>
        <w:t>керівників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навчальних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закладів</w:t>
      </w:r>
      <w:proofErr w:type="spellEnd"/>
      <w:r w:rsidRPr="003C0DDC">
        <w:rPr>
          <w:color w:val="000000"/>
          <w:sz w:val="28"/>
          <w:szCs w:val="21"/>
        </w:rPr>
        <w:t xml:space="preserve"> та </w:t>
      </w:r>
      <w:proofErr w:type="spellStart"/>
      <w:r w:rsidRPr="003C0DDC">
        <w:rPr>
          <w:color w:val="000000"/>
          <w:sz w:val="28"/>
          <w:szCs w:val="21"/>
        </w:rPr>
        <w:t>установ</w:t>
      </w:r>
      <w:proofErr w:type="spellEnd"/>
      <w:r w:rsidRPr="003C0DDC">
        <w:rPr>
          <w:color w:val="000000"/>
          <w:sz w:val="28"/>
          <w:szCs w:val="21"/>
        </w:rPr>
        <w:t xml:space="preserve">, у </w:t>
      </w:r>
      <w:proofErr w:type="spellStart"/>
      <w:r w:rsidRPr="003C0DDC">
        <w:rPr>
          <w:color w:val="000000"/>
          <w:sz w:val="28"/>
          <w:szCs w:val="21"/>
        </w:rPr>
        <w:t>штаті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яких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є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педагогічні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працівники</w:t>
      </w:r>
      <w:proofErr w:type="spellEnd"/>
      <w:r w:rsidRPr="003C0DDC">
        <w:rPr>
          <w:color w:val="000000"/>
          <w:sz w:val="28"/>
          <w:szCs w:val="21"/>
        </w:rPr>
        <w:t>.</w:t>
      </w:r>
      <w:proofErr w:type="gramEnd"/>
    </w:p>
    <w:p w:rsidR="003C0DDC" w:rsidRPr="003C0DDC" w:rsidRDefault="003C0DDC" w:rsidP="003C0DDC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1"/>
        </w:rPr>
      </w:pPr>
      <w:proofErr w:type="spellStart"/>
      <w:r w:rsidRPr="003C0DDC">
        <w:rPr>
          <w:color w:val="000000"/>
          <w:sz w:val="28"/>
          <w:szCs w:val="21"/>
        </w:rPr>
        <w:t>Додаток</w:t>
      </w:r>
      <w:proofErr w:type="spellEnd"/>
      <w:r w:rsidRPr="003C0DDC">
        <w:rPr>
          <w:color w:val="000000"/>
          <w:sz w:val="28"/>
          <w:szCs w:val="21"/>
        </w:rPr>
        <w:t>:</w:t>
      </w:r>
    </w:p>
    <w:p w:rsidR="003C0DDC" w:rsidRPr="003C0DDC" w:rsidRDefault="003C0DDC" w:rsidP="003C0DDC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1"/>
        </w:rPr>
      </w:pPr>
      <w:r w:rsidRPr="003C0DDC">
        <w:rPr>
          <w:color w:val="000000"/>
          <w:sz w:val="28"/>
          <w:szCs w:val="21"/>
        </w:rPr>
        <w:t xml:space="preserve">1) наказ </w:t>
      </w:r>
      <w:proofErr w:type="spellStart"/>
      <w:r w:rsidRPr="003C0DDC">
        <w:rPr>
          <w:color w:val="000000"/>
          <w:sz w:val="28"/>
          <w:szCs w:val="21"/>
        </w:rPr>
        <w:t>Міністерства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і</w:t>
      </w:r>
      <w:proofErr w:type="spellEnd"/>
      <w:r w:rsidRPr="003C0DDC">
        <w:rPr>
          <w:color w:val="000000"/>
          <w:sz w:val="28"/>
          <w:szCs w:val="21"/>
        </w:rPr>
        <w:t xml:space="preserve"> науки </w:t>
      </w:r>
      <w:proofErr w:type="spellStart"/>
      <w:r w:rsidRPr="003C0DDC">
        <w:rPr>
          <w:color w:val="000000"/>
          <w:sz w:val="28"/>
          <w:szCs w:val="21"/>
        </w:rPr>
        <w:t>від</w:t>
      </w:r>
      <w:proofErr w:type="spellEnd"/>
      <w:r w:rsidRPr="003C0DDC">
        <w:rPr>
          <w:color w:val="000000"/>
          <w:sz w:val="28"/>
          <w:szCs w:val="21"/>
        </w:rPr>
        <w:t xml:space="preserve"> 08.08.2013 р.</w:t>
      </w:r>
      <w:r w:rsidRPr="003C0DDC">
        <w:rPr>
          <w:rStyle w:val="apple-converted-space"/>
          <w:color w:val="000000"/>
          <w:sz w:val="28"/>
          <w:szCs w:val="21"/>
        </w:rPr>
        <w:t> </w:t>
      </w:r>
      <w:hyperlink r:id="rId8" w:tgtFrame="_blank" w:tooltip="Про затвердження Змін до Типового положення про атестацію педагогічних працівників" w:history="1">
        <w:r w:rsidRPr="003C0DDC">
          <w:rPr>
            <w:rStyle w:val="a5"/>
            <w:color w:val="8C8282"/>
            <w:sz w:val="28"/>
            <w:szCs w:val="21"/>
            <w:u w:val="none"/>
          </w:rPr>
          <w:t>№ 1135</w:t>
        </w:r>
      </w:hyperlink>
      <w:r w:rsidRPr="003C0DDC">
        <w:rPr>
          <w:rStyle w:val="apple-converted-space"/>
          <w:color w:val="000000"/>
          <w:sz w:val="28"/>
          <w:szCs w:val="21"/>
        </w:rPr>
        <w:t> </w:t>
      </w:r>
      <w:r w:rsidRPr="003C0DDC">
        <w:rPr>
          <w:color w:val="000000"/>
          <w:sz w:val="28"/>
          <w:szCs w:val="21"/>
        </w:rPr>
        <w:t xml:space="preserve">"Про </w:t>
      </w:r>
      <w:proofErr w:type="spellStart"/>
      <w:r w:rsidRPr="003C0DDC">
        <w:rPr>
          <w:color w:val="000000"/>
          <w:sz w:val="28"/>
          <w:szCs w:val="21"/>
        </w:rPr>
        <w:t>затвердження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Змін</w:t>
      </w:r>
      <w:proofErr w:type="spellEnd"/>
      <w:r w:rsidRPr="003C0DDC">
        <w:rPr>
          <w:color w:val="000000"/>
          <w:sz w:val="28"/>
          <w:szCs w:val="21"/>
        </w:rPr>
        <w:t xml:space="preserve"> до </w:t>
      </w:r>
      <w:proofErr w:type="gramStart"/>
      <w:r w:rsidRPr="003C0DDC">
        <w:rPr>
          <w:color w:val="000000"/>
          <w:sz w:val="28"/>
          <w:szCs w:val="21"/>
        </w:rPr>
        <w:t>Типового</w:t>
      </w:r>
      <w:proofErr w:type="gram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 xml:space="preserve"> про </w:t>
      </w:r>
      <w:proofErr w:type="spellStart"/>
      <w:r w:rsidRPr="003C0DDC">
        <w:rPr>
          <w:color w:val="000000"/>
          <w:sz w:val="28"/>
          <w:szCs w:val="21"/>
        </w:rPr>
        <w:t>атестацію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працівників</w:t>
      </w:r>
      <w:proofErr w:type="spellEnd"/>
      <w:r w:rsidRPr="003C0DDC">
        <w:rPr>
          <w:color w:val="000000"/>
          <w:sz w:val="28"/>
          <w:szCs w:val="21"/>
        </w:rPr>
        <w:t>";</w:t>
      </w:r>
    </w:p>
    <w:p w:rsidR="003C0DDC" w:rsidRDefault="003C0DDC" w:rsidP="003C0DDC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1"/>
          <w:lang w:val="en-US"/>
        </w:rPr>
      </w:pPr>
      <w:r w:rsidRPr="003C0DDC">
        <w:rPr>
          <w:color w:val="000000"/>
          <w:sz w:val="28"/>
          <w:szCs w:val="21"/>
        </w:rPr>
        <w:t xml:space="preserve">2) </w:t>
      </w:r>
      <w:proofErr w:type="spellStart"/>
      <w:r w:rsidRPr="003C0DDC">
        <w:rPr>
          <w:color w:val="000000"/>
          <w:sz w:val="28"/>
          <w:szCs w:val="21"/>
        </w:rPr>
        <w:t>Типове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положення</w:t>
      </w:r>
      <w:proofErr w:type="spellEnd"/>
      <w:r w:rsidRPr="003C0DDC">
        <w:rPr>
          <w:color w:val="000000"/>
          <w:sz w:val="28"/>
          <w:szCs w:val="21"/>
        </w:rPr>
        <w:t xml:space="preserve"> про </w:t>
      </w:r>
      <w:proofErr w:type="spellStart"/>
      <w:r w:rsidRPr="003C0DDC">
        <w:rPr>
          <w:color w:val="000000"/>
          <w:sz w:val="28"/>
          <w:szCs w:val="21"/>
        </w:rPr>
        <w:t>атестацію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педагогічних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працівників</w:t>
      </w:r>
      <w:proofErr w:type="spellEnd"/>
      <w:r w:rsidRPr="003C0DDC">
        <w:rPr>
          <w:color w:val="000000"/>
          <w:sz w:val="28"/>
          <w:szCs w:val="21"/>
        </w:rPr>
        <w:t xml:space="preserve">, </w:t>
      </w:r>
      <w:proofErr w:type="spellStart"/>
      <w:r w:rsidRPr="003C0DDC">
        <w:rPr>
          <w:color w:val="000000"/>
          <w:sz w:val="28"/>
          <w:szCs w:val="21"/>
        </w:rPr>
        <w:t>затверджене</w:t>
      </w:r>
      <w:proofErr w:type="spellEnd"/>
      <w:r w:rsidRPr="003C0DDC">
        <w:rPr>
          <w:color w:val="000000"/>
          <w:sz w:val="28"/>
          <w:szCs w:val="21"/>
        </w:rPr>
        <w:t xml:space="preserve"> наказом </w:t>
      </w:r>
      <w:proofErr w:type="spellStart"/>
      <w:r w:rsidRPr="003C0DDC">
        <w:rPr>
          <w:color w:val="000000"/>
          <w:sz w:val="28"/>
          <w:szCs w:val="21"/>
        </w:rPr>
        <w:t>Міністерства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освіти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і</w:t>
      </w:r>
      <w:proofErr w:type="spellEnd"/>
      <w:r w:rsidRPr="003C0DDC">
        <w:rPr>
          <w:color w:val="000000"/>
          <w:sz w:val="28"/>
          <w:szCs w:val="21"/>
        </w:rPr>
        <w:t xml:space="preserve"> науки </w:t>
      </w:r>
      <w:proofErr w:type="spellStart"/>
      <w:r w:rsidRPr="003C0DDC">
        <w:rPr>
          <w:color w:val="000000"/>
          <w:sz w:val="28"/>
          <w:szCs w:val="21"/>
        </w:rPr>
        <w:t>України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від</w:t>
      </w:r>
      <w:proofErr w:type="spellEnd"/>
      <w:r w:rsidRPr="003C0DDC">
        <w:rPr>
          <w:color w:val="000000"/>
          <w:sz w:val="28"/>
          <w:szCs w:val="21"/>
        </w:rPr>
        <w:t xml:space="preserve"> 06.10.2010 р.</w:t>
      </w:r>
      <w:r w:rsidRPr="003C0DDC">
        <w:rPr>
          <w:rStyle w:val="apple-converted-space"/>
          <w:color w:val="000000"/>
          <w:sz w:val="28"/>
          <w:szCs w:val="21"/>
        </w:rPr>
        <w:t> </w:t>
      </w:r>
      <w:hyperlink r:id="rId9" w:tgtFrame="_blank" w:tooltip="Типове положення про атестацію педагогічних працівників" w:history="1">
        <w:r w:rsidRPr="003C0DDC">
          <w:rPr>
            <w:rStyle w:val="a5"/>
            <w:color w:val="8C8282"/>
            <w:sz w:val="28"/>
            <w:szCs w:val="21"/>
            <w:u w:val="none"/>
          </w:rPr>
          <w:t>№ 930</w:t>
        </w:r>
      </w:hyperlink>
      <w:r w:rsidRPr="003C0DDC">
        <w:rPr>
          <w:rStyle w:val="apple-converted-space"/>
          <w:color w:val="000000"/>
          <w:sz w:val="28"/>
          <w:szCs w:val="21"/>
        </w:rPr>
        <w:t> </w:t>
      </w:r>
      <w:r w:rsidRPr="003C0DDC">
        <w:rPr>
          <w:color w:val="000000"/>
          <w:sz w:val="28"/>
          <w:szCs w:val="21"/>
        </w:rPr>
        <w:t>(</w:t>
      </w:r>
      <w:proofErr w:type="spellStart"/>
      <w:r w:rsidRPr="003C0DDC">
        <w:rPr>
          <w:color w:val="000000"/>
          <w:sz w:val="28"/>
          <w:szCs w:val="21"/>
        </w:rPr>
        <w:t>із</w:t>
      </w:r>
      <w:proofErr w:type="spellEnd"/>
      <w:r w:rsidRPr="003C0DDC">
        <w:rPr>
          <w:color w:val="000000"/>
          <w:sz w:val="28"/>
          <w:szCs w:val="21"/>
        </w:rPr>
        <w:t xml:space="preserve"> </w:t>
      </w:r>
      <w:proofErr w:type="spellStart"/>
      <w:r w:rsidRPr="003C0DDC">
        <w:rPr>
          <w:color w:val="000000"/>
          <w:sz w:val="28"/>
          <w:szCs w:val="21"/>
        </w:rPr>
        <w:t>змінами</w:t>
      </w:r>
      <w:proofErr w:type="spellEnd"/>
      <w:r w:rsidRPr="003C0DDC">
        <w:rPr>
          <w:color w:val="000000"/>
          <w:sz w:val="28"/>
          <w:szCs w:val="21"/>
        </w:rPr>
        <w:t>).</w:t>
      </w:r>
    </w:p>
    <w:p w:rsidR="003C0DDC" w:rsidRPr="003C0DDC" w:rsidRDefault="003C0DDC" w:rsidP="003C0DDC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8"/>
          <w:szCs w:val="21"/>
          <w:lang w:val="en-US"/>
        </w:rPr>
      </w:pPr>
    </w:p>
    <w:p w:rsidR="003C0DDC" w:rsidRPr="003C0DDC" w:rsidRDefault="003C0DDC" w:rsidP="003C0DDC">
      <w:pPr>
        <w:pStyle w:val="a3"/>
        <w:spacing w:before="0" w:beforeAutospacing="0" w:after="210" w:afterAutospacing="0" w:line="270" w:lineRule="atLeast"/>
        <w:jc w:val="both"/>
        <w:rPr>
          <w:color w:val="000000"/>
          <w:sz w:val="28"/>
          <w:szCs w:val="21"/>
        </w:rPr>
      </w:pPr>
      <w:r w:rsidRPr="003C0DDC">
        <w:rPr>
          <w:color w:val="000000"/>
          <w:sz w:val="28"/>
          <w:szCs w:val="21"/>
        </w:rPr>
        <w:t xml:space="preserve">Заступник </w:t>
      </w:r>
      <w:proofErr w:type="spellStart"/>
      <w:r w:rsidRPr="003C0DDC">
        <w:rPr>
          <w:color w:val="000000"/>
          <w:sz w:val="28"/>
          <w:szCs w:val="21"/>
        </w:rPr>
        <w:t>Міністра</w:t>
      </w:r>
      <w:proofErr w:type="spellEnd"/>
      <w:r w:rsidRPr="003C0DDC">
        <w:rPr>
          <w:color w:val="000000"/>
          <w:sz w:val="28"/>
          <w:szCs w:val="21"/>
        </w:rPr>
        <w:t xml:space="preserve">       Б.М. </w:t>
      </w:r>
      <w:proofErr w:type="spellStart"/>
      <w:r w:rsidRPr="003C0DDC">
        <w:rPr>
          <w:color w:val="000000"/>
          <w:sz w:val="28"/>
          <w:szCs w:val="21"/>
        </w:rPr>
        <w:t>Жебровський</w:t>
      </w:r>
      <w:proofErr w:type="spellEnd"/>
    </w:p>
    <w:p w:rsidR="00224550" w:rsidRPr="003C0DDC" w:rsidRDefault="00224550">
      <w:pPr>
        <w:rPr>
          <w:rFonts w:ascii="Times New Roman" w:hAnsi="Times New Roman" w:cs="Times New Roman"/>
          <w:sz w:val="32"/>
        </w:rPr>
      </w:pPr>
    </w:p>
    <w:sectPr w:rsidR="00224550" w:rsidRPr="003C0DDC" w:rsidSect="0022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0DDC"/>
    <w:rsid w:val="00224550"/>
    <w:rsid w:val="003C0DDC"/>
    <w:rsid w:val="0067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DDC"/>
    <w:rPr>
      <w:b/>
      <w:bCs/>
    </w:rPr>
  </w:style>
  <w:style w:type="character" w:customStyle="1" w:styleId="apple-converted-space">
    <w:name w:val="apple-converted-space"/>
    <w:basedOn w:val="a0"/>
    <w:rsid w:val="003C0DDC"/>
  </w:style>
  <w:style w:type="character" w:styleId="a5">
    <w:name w:val="Hyperlink"/>
    <w:basedOn w:val="a0"/>
    <w:uiPriority w:val="99"/>
    <w:semiHidden/>
    <w:unhideWhenUsed/>
    <w:rsid w:val="003C0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Ser_osv/3701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svita.ua/legislation/law/224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vita.ua/legislation/law/223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svita.ua/legislation/Ser_osv/1248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svita.ua/legislation/Ser_osv/37013/" TargetMode="External"/><Relationship Id="rId9" Type="http://schemas.openxmlformats.org/officeDocument/2006/relationships/hyperlink" Target="http://osvita.ua/legislation/Ser_osv/124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3616</Characters>
  <Application>Microsoft Office Word</Application>
  <DocSecurity>0</DocSecurity>
  <Lines>30</Lines>
  <Paragraphs>8</Paragraphs>
  <ScaleCrop>false</ScaleCrop>
  <Company>Microsoft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2014-10-15T14:20:00Z</dcterms:created>
  <dcterms:modified xsi:type="dcterms:W3CDTF">2014-10-15T14:22:00Z</dcterms:modified>
</cp:coreProperties>
</file>