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23 січня 2012 року набрав чинності наказ Міністерства освіти і науки, молоді та спорту від 20.12.2011 </w:t>
      </w:r>
      <w:hyperlink r:id="rId4" w:tgtFrame="_blank" w:tooltip="Про затвердження Змін до Типового положення про атестацію педагогічних працівників" w:history="1">
        <w:r w:rsidRPr="00A53D5D">
          <w:rPr>
            <w:rFonts w:ascii="Times New Roman" w:hAnsi="Times New Roman" w:cs="Times New Roman"/>
            <w:sz w:val="28"/>
            <w:szCs w:val="28"/>
          </w:rPr>
          <w:t>№1473</w:t>
        </w:r>
      </w:hyperlink>
      <w:r w:rsidRPr="00A53D5D">
        <w:rPr>
          <w:rFonts w:ascii="Times New Roman" w:hAnsi="Times New Roman" w:cs="Times New Roman"/>
          <w:sz w:val="28"/>
          <w:szCs w:val="28"/>
        </w:rPr>
        <w:t xml:space="preserve"> "Про затвердження Змін до Типового положення про атестацію педагогічних працівників".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7379C" w:rsidRPr="00A53D5D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3D5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Принципові зміни: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Позачергова атестація з метою підвищення кваліфікаційної категорії може проводитися не раніше як через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два</w:t>
      </w:r>
      <w:r w:rsidRPr="00A53D5D">
        <w:rPr>
          <w:rFonts w:ascii="Times New Roman" w:hAnsi="Times New Roman" w:cs="Times New Roman"/>
          <w:sz w:val="28"/>
          <w:szCs w:val="28"/>
        </w:rPr>
        <w:t xml:space="preserve"> роки після присвоєння попередньої.</w:t>
      </w:r>
      <w:r w:rsidRPr="00A53D5D">
        <w:rPr>
          <w:rFonts w:ascii="Times New Roman" w:hAnsi="Times New Roman" w:cs="Times New Roman"/>
          <w:sz w:val="28"/>
          <w:szCs w:val="28"/>
        </w:rPr>
        <w:br/>
        <w:t xml:space="preserve">Кількість членів атестаційної комісії не може бути меншою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п’яти</w:t>
      </w:r>
      <w:r w:rsidRPr="00A53D5D">
        <w:rPr>
          <w:rFonts w:ascii="Times New Roman" w:hAnsi="Times New Roman" w:cs="Times New Roman"/>
          <w:sz w:val="28"/>
          <w:szCs w:val="28"/>
        </w:rPr>
        <w:t>, а не семи осіб, як було раніше.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Працівники, включені до списків осіб, які підлягають черговій атестації,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мають право подавати до атестаційної комісії заяви про присвоєння більш високої кваліфікаційної категорії</w:t>
      </w:r>
      <w:r w:rsidRPr="00A53D5D">
        <w:rPr>
          <w:rFonts w:ascii="Times New Roman" w:hAnsi="Times New Roman" w:cs="Times New Roman"/>
          <w:sz w:val="28"/>
          <w:szCs w:val="28"/>
        </w:rPr>
        <w:t xml:space="preserve"> (тарифного розряду).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Рішення про перенесення атестації може прийматися атестаційними комісіями не лише до 20 жовтня, а й в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інші строки</w:t>
      </w:r>
      <w:r w:rsidRPr="00A53D5D">
        <w:rPr>
          <w:rFonts w:ascii="Times New Roman" w:hAnsi="Times New Roman" w:cs="Times New Roman"/>
          <w:sz w:val="28"/>
          <w:szCs w:val="28"/>
        </w:rPr>
        <w:t>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За рішенням атестаційної комісії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атестація може бути проведена за відсутності працівника</w:t>
      </w:r>
      <w:r w:rsidRPr="00A53D5D">
        <w:rPr>
          <w:rFonts w:ascii="Times New Roman" w:hAnsi="Times New Roman" w:cs="Times New Roman"/>
          <w:sz w:val="28"/>
          <w:szCs w:val="28"/>
        </w:rPr>
        <w:t xml:space="preserve">, якщо він не з’явився на засідання атестаційної комісії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з об’єктивних причин</w:t>
      </w:r>
      <w:r w:rsidRPr="00A53D5D">
        <w:rPr>
          <w:rFonts w:ascii="Times New Roman" w:hAnsi="Times New Roman" w:cs="Times New Roman"/>
          <w:sz w:val="28"/>
          <w:szCs w:val="28"/>
        </w:rPr>
        <w:t xml:space="preserve"> (службове відрядження, територіальна віддаленість, тривала хвороба та інші причини, що перешкоджають присутності на засіданні) і дав на це письмову згоду, за винятком випадків атестації працівників, стосовно яких порушено питання про невідповідність займаній посаді.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У разі неявки педагогічного працівника, який атестується, на засідання атестаційної комісії без поважних причин комісія після з’ясування причин неявки може провести атестацію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за його відсутності</w:t>
      </w:r>
      <w:r w:rsidRPr="00A53D5D">
        <w:rPr>
          <w:rFonts w:ascii="Times New Roman" w:hAnsi="Times New Roman" w:cs="Times New Roman"/>
          <w:sz w:val="28"/>
          <w:szCs w:val="28"/>
        </w:rPr>
        <w:t>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Style w:val="Strong"/>
          <w:rFonts w:ascii="Times New Roman" w:hAnsi="Times New Roman" w:cs="Times New Roman"/>
          <w:sz w:val="28"/>
          <w:szCs w:val="28"/>
        </w:rPr>
        <w:t>За працівниками, які перервали роботу на педагогічній посаді (незалежно від тривалості перерви у роботі), зберігаються присвоєні за результатами останньої атестації кваліфікаційні категорії та педагогічні звання</w:t>
      </w:r>
      <w:r w:rsidRPr="00A53D5D">
        <w:rPr>
          <w:rFonts w:ascii="Times New Roman" w:hAnsi="Times New Roman" w:cs="Times New Roman"/>
          <w:sz w:val="28"/>
          <w:szCs w:val="28"/>
        </w:rPr>
        <w:t>. Атестація таких працівників здійснюється не пізніше ніж через два роки після прийняття їх на роботу.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При суміщенні працівниками педагогічних посад в одному навчальному закладі їх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атестація здійснюється з кожної із займаних посад</w:t>
      </w:r>
      <w:r w:rsidRPr="00A53D5D">
        <w:rPr>
          <w:rFonts w:ascii="Times New Roman" w:hAnsi="Times New Roman" w:cs="Times New Roman"/>
          <w:sz w:val="28"/>
          <w:szCs w:val="28"/>
        </w:rPr>
        <w:t>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Учителі та викладачі, які мають педагогічне навантаження з кількох предметів, атестуються з того предмета, який викладають за спеціальністю. У цьому випадку присвоєна кваліфікаційна категорія поширюється на все педагогічне навантаження. Необхідною умовою при цьому є підвищення кваліфікації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з предметів інваріантної складової змісту загальної середньої освіти</w:t>
      </w:r>
      <w:r w:rsidRPr="00A53D5D">
        <w:rPr>
          <w:rFonts w:ascii="Times New Roman" w:hAnsi="Times New Roman" w:cs="Times New Roman"/>
          <w:sz w:val="28"/>
          <w:szCs w:val="28"/>
        </w:rPr>
        <w:t>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>Інваріантна складова змісту загальної середньої освіти формується на державному рівні, є єдиною для всіх закладів загальної середньої освіти, визначається через освітні галузі Базового навчального плану. Варіативна складова змісту загальної середньої освіти формується загальноосвітнім навчальним закладом з урахуванням особливостей регіону та  індивідуальних освітніх запитів учнів (вихованців).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>Наказом також доручено Міністерству освіти і науки Автономної Республіки Крим, управлінням освіти і науки обласних, Київської та Севастопольської міських державних адміністрацій, закладам післядипломної педагогічної освіти забезпечити підвищення кваліфікації вчителів та викладачів, які мають педагогічне навантаження з кількох предметів, за інтегрованими програмами.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>Крім того, наказом встановлено, що присвоєні за результатами останньої атестації кваліфікаційні категорії та педагогічні звання вчителям та викладачам, які викладають два і більше навчальні предмети і до набрання чинності цим наказом не пройшли підвищення кваліфікації з усіх предметів, які вони викладають, поширюються на все педагогічне навантаження до наступної атестації.</w:t>
      </w:r>
      <w:bookmarkStart w:id="0" w:name="_GoBack"/>
      <w:bookmarkEnd w:id="0"/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За педагогічними працівниками,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які переходять на роботу з одного навчального закладу до іншого, а також на інші педагогічні посади у цьому самому закладі, зберігаються присвоєні кваліфікаційні категорії (тарифні розряди) та педагогічні звання</w:t>
      </w:r>
      <w:r w:rsidRPr="00A53D5D">
        <w:rPr>
          <w:rFonts w:ascii="Times New Roman" w:hAnsi="Times New Roman" w:cs="Times New Roman"/>
          <w:sz w:val="28"/>
          <w:szCs w:val="28"/>
        </w:rPr>
        <w:t xml:space="preserve"> до наступної атестації.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>За педагогічними працівниками, які переходять на посади методистів, вихователів-методистів, зберігаються присвоєні попередньою атестацією кваліфікаційні категорії. Атестація таких працівників здійснюється не пізніше ніж через два роки після переходу на посаду методиста або вихователя-методиста.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>При переході педагогічного працівника з методичної установи на педагогічні посади до навчального закладу за ним зберігається присвоєна раніше кваліфікаційна категорія до наступної атестації.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Педагогічні працівники, яким у міжатестаційний період присуджено наукові ступені або присвоєно вчені звання, атестуються без попереднього проходження підвищення кваліфікації,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якщо їх діяльність за профілем збігається з присудженим науковим ступенем або присвоєним вченим званням</w:t>
      </w:r>
      <w:r w:rsidRPr="00A53D5D">
        <w:rPr>
          <w:rFonts w:ascii="Times New Roman" w:hAnsi="Times New Roman" w:cs="Times New Roman"/>
          <w:sz w:val="28"/>
          <w:szCs w:val="28"/>
        </w:rPr>
        <w:t>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>Випускникам вищих навчальних закладів, які отримали повну вищу освіту, при прийомі на роботу встановлюється кваліфікаційна категорія "спеціаліст".</w:t>
      </w:r>
      <w:r w:rsidRPr="00A53D5D">
        <w:rPr>
          <w:rFonts w:ascii="Times New Roman" w:hAnsi="Times New Roman" w:cs="Times New Roman"/>
          <w:sz w:val="28"/>
          <w:szCs w:val="28"/>
        </w:rPr>
        <w:br/>
        <w:t>За педагогічними працівниками, які отримали другу повну вищу педагогічну освіту й перейшли на посаду за отриманою спеціальністю, зберігаються присвоєні попередньою атестацією кваліфікаційні категорії. Атестація таких працівників здійснюється не пізніше ніж через два роки після переходу на іншу посаду.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Спеціалісти, які перейшли на посади педагогічних працівників до професійно-технічних та вищих навчальних закладів І-ІІ рівнів акредитації з виробництва або сфери послуг,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а також науково-педагогічні працівники вищих навчальних закладів ІІІ-IV рівнів акредитації, які перейшли на педагогічні посади</w:t>
      </w:r>
      <w:r w:rsidRPr="00A53D5D">
        <w:rPr>
          <w:rFonts w:ascii="Times New Roman" w:hAnsi="Times New Roman" w:cs="Times New Roman"/>
          <w:sz w:val="28"/>
          <w:szCs w:val="28"/>
        </w:rPr>
        <w:t>, атестуються на присвоєння кваліфікаційної категорії "спеціаліст другої категорії" за наявності не менше двох років стажу роботи на виробництві, у сфері послуг або стажу науково-педагогічної діяльності; "спеціаліст першої категорії" – не менше п’яти років; "спеціаліст вищої категорії" – не менше восьми років.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>Педагогічним працівникам, які мають базову або неповну вищу педагогічну освіту, можуть присвоюватися педагогічні звання "вихователь-методист" (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для музичних керівників, інструкторів з фізкультури</w:t>
      </w:r>
      <w:r w:rsidRPr="00A53D5D">
        <w:rPr>
          <w:rFonts w:ascii="Times New Roman" w:hAnsi="Times New Roman" w:cs="Times New Roman"/>
          <w:sz w:val="28"/>
          <w:szCs w:val="28"/>
        </w:rPr>
        <w:t xml:space="preserve"> та вихователів дошкільних навчальних закладів), "старший учитель", "старший вихователь", якщо стаж їх педагогічної діяльності становить не менш як 8 років та якщо вони мають найвищий тарифний розряд.</w:t>
      </w:r>
    </w:p>
    <w:p w:rsidR="0027379C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Скасовується норма </w:t>
      </w:r>
      <w:hyperlink r:id="rId5" w:tgtFrame="_blank" w:tooltip="Типове положення про атестацію педагогічних працівників" w:history="1">
        <w:r w:rsidRPr="00A53D5D">
          <w:rPr>
            <w:rFonts w:ascii="Times New Roman" w:hAnsi="Times New Roman" w:cs="Times New Roman"/>
            <w:sz w:val="28"/>
            <w:szCs w:val="28"/>
          </w:rPr>
          <w:t>Типового положення</w:t>
        </w:r>
      </w:hyperlink>
      <w:r w:rsidRPr="00A53D5D">
        <w:rPr>
          <w:rFonts w:ascii="Times New Roman" w:hAnsi="Times New Roman" w:cs="Times New Roman"/>
          <w:sz w:val="28"/>
          <w:szCs w:val="28"/>
        </w:rPr>
        <w:t xml:space="preserve"> щодо присвоєння педагогічних звань безстроково.</w:t>
      </w:r>
    </w:p>
    <w:p w:rsidR="0027379C" w:rsidRPr="00A53D5D" w:rsidRDefault="0027379C" w:rsidP="00A53D5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D5D">
        <w:rPr>
          <w:rFonts w:ascii="Times New Roman" w:hAnsi="Times New Roman" w:cs="Times New Roman"/>
          <w:sz w:val="28"/>
          <w:szCs w:val="28"/>
        </w:rPr>
        <w:t xml:space="preserve">У разі прийняття атестаційною комісією рішення про відповідність працівника займаній посаді за умови виконання певних заходів, спрямованих на усунення виявлених недоліків, атестаційна комісія у встановлений нею строк, </w:t>
      </w:r>
      <w:r w:rsidRPr="00A53D5D">
        <w:rPr>
          <w:rStyle w:val="Strong"/>
          <w:rFonts w:ascii="Times New Roman" w:hAnsi="Times New Roman" w:cs="Times New Roman"/>
          <w:sz w:val="28"/>
          <w:szCs w:val="28"/>
        </w:rPr>
        <w:t>але не більше 1 року</w:t>
      </w:r>
      <w:r w:rsidRPr="00A53D5D">
        <w:rPr>
          <w:rFonts w:ascii="Times New Roman" w:hAnsi="Times New Roman" w:cs="Times New Roman"/>
          <w:sz w:val="28"/>
          <w:szCs w:val="28"/>
        </w:rPr>
        <w:t>, проводить повторну атестацію з метою перевірки їх виконання та приймає рішення про відповідність або невідповідність працівника займаній посаді.</w:t>
      </w:r>
    </w:p>
    <w:sectPr w:rsidR="0027379C" w:rsidRPr="00A53D5D" w:rsidSect="007C77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98D"/>
    <w:rsid w:val="00074B84"/>
    <w:rsid w:val="001F7770"/>
    <w:rsid w:val="0027379C"/>
    <w:rsid w:val="002A2363"/>
    <w:rsid w:val="00364A3E"/>
    <w:rsid w:val="0058398D"/>
    <w:rsid w:val="007C7781"/>
    <w:rsid w:val="007F7669"/>
    <w:rsid w:val="00A53D5D"/>
    <w:rsid w:val="00D30E94"/>
    <w:rsid w:val="00F6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81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39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8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vita.ua/legislation/Ser_osv/12483" TargetMode="External"/><Relationship Id="rId4" Type="http://schemas.openxmlformats.org/officeDocument/2006/relationships/hyperlink" Target="http://osvita.ua/legislation/Ser_osv/26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983</Words>
  <Characters>5605</Characters>
  <Application>Microsoft Office Outlook</Application>
  <DocSecurity>0</DocSecurity>
  <Lines>0</Lines>
  <Paragraphs>0</Paragraphs>
  <ScaleCrop>false</ScaleCrop>
  <Company>505.ru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січня 2012 року набрав чинності наказ Міністерства освіти і науки, молоді та спорту від 20</dc:title>
  <dc:subject/>
  <dc:creator>Татьяна</dc:creator>
  <cp:keywords/>
  <dc:description/>
  <cp:lastModifiedBy>User</cp:lastModifiedBy>
  <cp:revision>2</cp:revision>
  <cp:lastPrinted>2012-01-31T07:01:00Z</cp:lastPrinted>
  <dcterms:created xsi:type="dcterms:W3CDTF">2012-01-31T13:55:00Z</dcterms:created>
  <dcterms:modified xsi:type="dcterms:W3CDTF">2012-01-31T13:55:00Z</dcterms:modified>
</cp:coreProperties>
</file>