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4B" w:rsidRDefault="007A3AFD">
      <w:pPr>
        <w:jc w:val="center"/>
        <w:rPr>
          <w:lang w:val="uk-UA"/>
        </w:rPr>
      </w:pPr>
      <w:r>
        <w:rPr>
          <w:lang w:val="uk-UA"/>
        </w:rPr>
        <w:t>ПРОТОКОЛ № 6</w:t>
      </w:r>
    </w:p>
    <w:p w:rsidR="0037564B" w:rsidRDefault="007A3AFD">
      <w:pPr>
        <w:jc w:val="center"/>
        <w:rPr>
          <w:lang w:val="uk-UA"/>
        </w:rPr>
      </w:pPr>
      <w:r>
        <w:rPr>
          <w:lang w:val="uk-UA"/>
        </w:rPr>
        <w:t>зборів загальношкільного батьківського комітету</w:t>
      </w:r>
    </w:p>
    <w:p w:rsidR="0037564B" w:rsidRDefault="007A3AFD">
      <w:pPr>
        <w:jc w:val="center"/>
        <w:rPr>
          <w:lang w:val="uk-UA"/>
        </w:rPr>
      </w:pPr>
      <w:r>
        <w:rPr>
          <w:lang w:val="uk-UA"/>
        </w:rPr>
        <w:t xml:space="preserve">  комунального закладу</w:t>
      </w:r>
    </w:p>
    <w:p w:rsidR="0037564B" w:rsidRDefault="007A3AFD">
      <w:pPr>
        <w:jc w:val="center"/>
        <w:rPr>
          <w:lang w:val="uk-UA"/>
        </w:rPr>
      </w:pPr>
      <w:r>
        <w:rPr>
          <w:lang w:val="uk-UA"/>
        </w:rPr>
        <w:t>«</w:t>
      </w:r>
      <w:proofErr w:type="spellStart"/>
      <w:r>
        <w:rPr>
          <w:lang w:val="uk-UA"/>
        </w:rPr>
        <w:t>Навчально</w:t>
      </w:r>
      <w:proofErr w:type="spellEnd"/>
      <w:r>
        <w:rPr>
          <w:lang w:val="uk-UA"/>
        </w:rPr>
        <w:t xml:space="preserve"> - виховне об’єднання № 6 </w:t>
      </w:r>
    </w:p>
    <w:p w:rsidR="0037564B" w:rsidRDefault="007A3AFD">
      <w:pPr>
        <w:jc w:val="center"/>
        <w:rPr>
          <w:lang w:val="uk-UA"/>
        </w:rPr>
      </w:pPr>
      <w:r>
        <w:rPr>
          <w:lang w:val="uk-UA"/>
        </w:rPr>
        <w:t>«Спеціалізована загальноосвітня школа І-ІІІ ступенів,</w:t>
      </w:r>
    </w:p>
    <w:p w:rsidR="0037564B" w:rsidRDefault="007A3AFD">
      <w:pPr>
        <w:jc w:val="center"/>
        <w:rPr>
          <w:lang w:val="uk-UA"/>
        </w:rPr>
      </w:pPr>
      <w:r>
        <w:rPr>
          <w:lang w:val="uk-UA"/>
        </w:rPr>
        <w:t xml:space="preserve">центр естетичного виховання «Натхнення» </w:t>
      </w:r>
    </w:p>
    <w:p w:rsidR="0037564B" w:rsidRDefault="007A3AFD">
      <w:pPr>
        <w:jc w:val="center"/>
        <w:rPr>
          <w:lang w:val="uk-UA"/>
        </w:rPr>
      </w:pPr>
      <w:r>
        <w:rPr>
          <w:lang w:val="uk-UA"/>
        </w:rPr>
        <w:t>Кіровоградської міської ради Кіровоградської області»</w:t>
      </w:r>
    </w:p>
    <w:p w:rsidR="0037564B" w:rsidRDefault="0037564B">
      <w:pPr>
        <w:jc w:val="center"/>
        <w:rPr>
          <w:lang w:val="uk-UA"/>
        </w:rPr>
      </w:pPr>
    </w:p>
    <w:p w:rsidR="0037564B" w:rsidRDefault="007A3AFD">
      <w:pPr>
        <w:rPr>
          <w:lang w:val="uk-UA"/>
        </w:rPr>
      </w:pPr>
      <w:r>
        <w:rPr>
          <w:lang w:val="uk-UA"/>
        </w:rPr>
        <w:t>від «</w:t>
      </w:r>
      <w:r w:rsidRPr="00F9382D">
        <w:t>01</w:t>
      </w:r>
      <w:r>
        <w:rPr>
          <w:lang w:val="uk-UA"/>
        </w:rPr>
        <w:t>»  червня  201</w:t>
      </w:r>
      <w:r w:rsidRPr="00F9382D">
        <w:t>6</w:t>
      </w:r>
      <w:r>
        <w:rPr>
          <w:lang w:val="uk-UA"/>
        </w:rPr>
        <w:t xml:space="preserve"> р.</w:t>
      </w:r>
    </w:p>
    <w:p w:rsidR="0037564B" w:rsidRDefault="007A3AFD">
      <w:pPr>
        <w:rPr>
          <w:u w:val="single"/>
          <w:lang w:val="uk-UA"/>
        </w:rPr>
      </w:pPr>
      <w:r>
        <w:rPr>
          <w:lang w:val="uk-UA"/>
        </w:rPr>
        <w:t xml:space="preserve">Голова зборів  </w:t>
      </w:r>
      <w:r>
        <w:rPr>
          <w:u w:val="single"/>
          <w:lang w:val="uk-UA"/>
        </w:rPr>
        <w:t>В.</w:t>
      </w:r>
      <w:proofErr w:type="spellStart"/>
      <w:r>
        <w:rPr>
          <w:u w:val="single"/>
          <w:lang w:val="uk-UA"/>
        </w:rPr>
        <w:t>Пересунько</w:t>
      </w:r>
      <w:proofErr w:type="spellEnd"/>
    </w:p>
    <w:p w:rsidR="0037564B" w:rsidRDefault="007A3AFD">
      <w:pPr>
        <w:rPr>
          <w:u w:val="single"/>
          <w:lang w:val="uk-UA"/>
        </w:rPr>
      </w:pPr>
      <w:r>
        <w:rPr>
          <w:lang w:val="uk-UA"/>
        </w:rPr>
        <w:t xml:space="preserve">Секретар  </w:t>
      </w:r>
      <w:r>
        <w:rPr>
          <w:u w:val="single"/>
          <w:lang w:val="uk-UA"/>
        </w:rPr>
        <w:t xml:space="preserve"> Н. Медведєва</w:t>
      </w:r>
    </w:p>
    <w:p w:rsidR="0037564B" w:rsidRDefault="0037564B">
      <w:pPr>
        <w:rPr>
          <w:lang w:val="uk-UA"/>
        </w:rPr>
      </w:pPr>
    </w:p>
    <w:p w:rsidR="0037564B" w:rsidRDefault="007A3AFD">
      <w:pPr>
        <w:rPr>
          <w:lang w:val="uk-UA"/>
        </w:rPr>
      </w:pPr>
      <w:r>
        <w:rPr>
          <w:lang w:val="uk-UA"/>
        </w:rPr>
        <w:t xml:space="preserve">Присутні: </w:t>
      </w:r>
      <w:r>
        <w:rPr>
          <w:u w:val="single"/>
          <w:lang w:val="uk-UA"/>
        </w:rPr>
        <w:t xml:space="preserve"> 22</w:t>
      </w:r>
      <w:r>
        <w:rPr>
          <w:lang w:val="uk-UA"/>
        </w:rPr>
        <w:t xml:space="preserve">  чол.</w:t>
      </w:r>
    </w:p>
    <w:p w:rsidR="0037564B" w:rsidRDefault="0037564B">
      <w:pPr>
        <w:rPr>
          <w:lang w:val="uk-UA"/>
        </w:rPr>
      </w:pPr>
    </w:p>
    <w:p w:rsidR="0037564B" w:rsidRDefault="007A3AFD">
      <w:pPr>
        <w:rPr>
          <w:b/>
          <w:bCs/>
          <w:lang w:val="uk-UA"/>
        </w:rPr>
      </w:pPr>
      <w:r>
        <w:rPr>
          <w:b/>
          <w:bCs/>
          <w:lang w:val="uk-UA"/>
        </w:rPr>
        <w:t>ПОРЯДОК ДЕННИЙ:</w:t>
      </w:r>
    </w:p>
    <w:p w:rsidR="0037564B" w:rsidRDefault="007A3AFD">
      <w:pPr>
        <w:rPr>
          <w:lang w:val="uk-UA"/>
        </w:rPr>
      </w:pPr>
      <w:r>
        <w:rPr>
          <w:lang w:val="uk-UA"/>
        </w:rPr>
        <w:t>1.Про виконання плану роботи загальношкільного батьківського комітету   НВО №6 за 2015-2016 навчальний рік. (</w:t>
      </w:r>
      <w:proofErr w:type="spellStart"/>
      <w:r>
        <w:rPr>
          <w:lang w:val="uk-UA"/>
        </w:rPr>
        <w:t>Пересунько</w:t>
      </w:r>
      <w:proofErr w:type="spellEnd"/>
      <w:r>
        <w:rPr>
          <w:lang w:val="uk-UA"/>
        </w:rPr>
        <w:t xml:space="preserve"> В.С.)</w:t>
      </w:r>
      <w:r w:rsidR="00F9382D">
        <w:rPr>
          <w:lang w:val="uk-UA"/>
        </w:rPr>
        <w:t>.</w:t>
      </w:r>
    </w:p>
    <w:p w:rsidR="0037564B" w:rsidRDefault="007A3AFD">
      <w:pPr>
        <w:rPr>
          <w:lang w:val="uk-UA"/>
        </w:rPr>
      </w:pPr>
      <w:r>
        <w:rPr>
          <w:lang w:val="uk-UA"/>
        </w:rPr>
        <w:t xml:space="preserve">2.Про виконання режиму роботи школи  у  2015-2016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.(стан відвідування учнями школи, запізнення, зовнішній вигляд учнів). (Кравченко Н.С.)</w:t>
      </w:r>
      <w:r w:rsidR="00F9382D">
        <w:rPr>
          <w:lang w:val="uk-UA"/>
        </w:rPr>
        <w:t>.</w:t>
      </w:r>
    </w:p>
    <w:p w:rsidR="0037564B" w:rsidRDefault="007A3AFD">
      <w:pPr>
        <w:rPr>
          <w:lang w:val="uk-UA"/>
        </w:rPr>
      </w:pPr>
      <w:r>
        <w:rPr>
          <w:lang w:val="uk-UA"/>
        </w:rPr>
        <w:t xml:space="preserve">3. Про встановлення спортивного майданчика на території </w:t>
      </w:r>
      <w:proofErr w:type="spellStart"/>
      <w:r w:rsidRPr="00F9382D">
        <w:t>подвір'я</w:t>
      </w:r>
      <w:proofErr w:type="spellEnd"/>
      <w:r>
        <w:rPr>
          <w:lang w:val="uk-UA"/>
        </w:rPr>
        <w:t xml:space="preserve"> школи. (Лавров С.О.)</w:t>
      </w:r>
      <w:r w:rsidR="00F9382D">
        <w:rPr>
          <w:lang w:val="uk-UA"/>
        </w:rPr>
        <w:t>.</w:t>
      </w:r>
    </w:p>
    <w:p w:rsidR="0037564B" w:rsidRDefault="007A3AFD">
      <w:pPr>
        <w:rPr>
          <w:lang w:val="uk-UA"/>
        </w:rPr>
      </w:pPr>
      <w:r>
        <w:rPr>
          <w:lang w:val="uk-UA"/>
        </w:rPr>
        <w:t>4. Про надходження та використання грошової благодійної допомоги.(</w:t>
      </w:r>
      <w:proofErr w:type="spellStart"/>
      <w:r>
        <w:rPr>
          <w:lang w:val="uk-UA"/>
        </w:rPr>
        <w:t>Пересунько</w:t>
      </w:r>
      <w:proofErr w:type="spellEnd"/>
      <w:r>
        <w:rPr>
          <w:lang w:val="uk-UA"/>
        </w:rPr>
        <w:t xml:space="preserve"> В.С.)</w:t>
      </w:r>
      <w:r w:rsidR="00F9382D">
        <w:rPr>
          <w:lang w:val="uk-UA"/>
        </w:rPr>
        <w:t>.</w:t>
      </w:r>
    </w:p>
    <w:p w:rsidR="0037564B" w:rsidRDefault="007A3AFD">
      <w:pPr>
        <w:rPr>
          <w:lang w:val="uk-UA"/>
        </w:rPr>
      </w:pPr>
      <w:r>
        <w:rPr>
          <w:lang w:val="uk-UA"/>
        </w:rPr>
        <w:t>5. Про виконання ремонтних робіт влітку 2016 р. (Кравченко Н.С.)</w:t>
      </w:r>
      <w:r w:rsidR="00F9382D">
        <w:rPr>
          <w:lang w:val="uk-UA"/>
        </w:rPr>
        <w:t>.</w:t>
      </w:r>
    </w:p>
    <w:p w:rsidR="0037564B" w:rsidRDefault="0037564B">
      <w:pPr>
        <w:rPr>
          <w:lang w:val="uk-UA"/>
        </w:rPr>
      </w:pPr>
    </w:p>
    <w:p w:rsidR="0037564B" w:rsidRDefault="0037564B">
      <w:pPr>
        <w:rPr>
          <w:lang w:val="uk-UA"/>
        </w:rPr>
      </w:pPr>
    </w:p>
    <w:p w:rsidR="0037564B" w:rsidRDefault="007A3AFD">
      <w:pPr>
        <w:rPr>
          <w:szCs w:val="28"/>
          <w:lang w:val="uk-UA"/>
        </w:rPr>
      </w:pPr>
      <w:r>
        <w:rPr>
          <w:b/>
          <w:bCs/>
          <w:lang w:val="uk-UA"/>
        </w:rPr>
        <w:t>1.</w:t>
      </w:r>
      <w:r>
        <w:rPr>
          <w:lang w:val="uk-UA"/>
        </w:rPr>
        <w:t xml:space="preserve">  </w:t>
      </w:r>
      <w:r>
        <w:rPr>
          <w:szCs w:val="28"/>
          <w:lang w:val="uk-UA"/>
        </w:rPr>
        <w:t xml:space="preserve">СЛУХАЛИ: </w:t>
      </w:r>
      <w:proofErr w:type="spellStart"/>
      <w:r>
        <w:rPr>
          <w:szCs w:val="28"/>
          <w:lang w:val="uk-UA"/>
        </w:rPr>
        <w:t>Пересунько</w:t>
      </w:r>
      <w:proofErr w:type="spellEnd"/>
      <w:r>
        <w:rPr>
          <w:szCs w:val="28"/>
          <w:lang w:val="uk-UA"/>
        </w:rPr>
        <w:t xml:space="preserve"> В., голову батьківсько</w:t>
      </w:r>
      <w:r w:rsidR="00F96056">
        <w:rPr>
          <w:szCs w:val="28"/>
          <w:lang w:val="uk-UA"/>
        </w:rPr>
        <w:t>го</w:t>
      </w:r>
      <w:r>
        <w:rPr>
          <w:szCs w:val="28"/>
          <w:lang w:val="uk-UA"/>
        </w:rPr>
        <w:t xml:space="preserve"> </w:t>
      </w:r>
      <w:r w:rsidR="00F96056">
        <w:rPr>
          <w:szCs w:val="28"/>
          <w:lang w:val="uk-UA"/>
        </w:rPr>
        <w:t>комітету школи,</w:t>
      </w:r>
      <w:r>
        <w:rPr>
          <w:szCs w:val="28"/>
          <w:lang w:val="uk-UA"/>
        </w:rPr>
        <w:t xml:space="preserve"> зі звітом про виконання </w:t>
      </w:r>
      <w:r w:rsidR="00CF2E4C">
        <w:rPr>
          <w:szCs w:val="28"/>
          <w:lang w:val="uk-UA"/>
        </w:rPr>
        <w:t xml:space="preserve">плану </w:t>
      </w:r>
      <w:r>
        <w:rPr>
          <w:szCs w:val="28"/>
          <w:lang w:val="uk-UA"/>
        </w:rPr>
        <w:t xml:space="preserve">роботи загальношкільного батьківського комітету   НВО </w:t>
      </w:r>
      <w:r w:rsidR="00093086">
        <w:rPr>
          <w:szCs w:val="28"/>
          <w:lang w:val="uk-UA"/>
        </w:rPr>
        <w:t>№6 за 2015-2016 навчальний рік, яка ознайомила присутніх із заходами проведеними на реалізацію річного плану роботи та</w:t>
      </w:r>
      <w:r w:rsidR="00F9382D">
        <w:rPr>
          <w:szCs w:val="28"/>
          <w:lang w:val="uk-UA"/>
        </w:rPr>
        <w:t xml:space="preserve"> запропонувала вважати план роботи батьківського комітету за 2015 – 2016 навчальний рік виконаним, спланувати роботу на 2016 – 2017 навчальний рік у вересні 2016 року.</w:t>
      </w:r>
    </w:p>
    <w:p w:rsidR="00093086" w:rsidRDefault="00093086">
      <w:pPr>
        <w:rPr>
          <w:szCs w:val="28"/>
          <w:lang w:val="uk-UA"/>
        </w:rPr>
      </w:pPr>
    </w:p>
    <w:p w:rsidR="00093086" w:rsidRDefault="00093086">
      <w:pPr>
        <w:rPr>
          <w:szCs w:val="28"/>
          <w:lang w:val="uk-UA"/>
        </w:rPr>
      </w:pPr>
      <w:r>
        <w:rPr>
          <w:szCs w:val="28"/>
          <w:lang w:val="uk-UA"/>
        </w:rPr>
        <w:t>ГОЛОСУВАЛИ: за – 22, проти – 0, утрималися - 0</w:t>
      </w:r>
    </w:p>
    <w:p w:rsidR="0037564B" w:rsidRDefault="007A3AFD">
      <w:pPr>
        <w:rPr>
          <w:lang w:val="uk-UA"/>
        </w:rPr>
      </w:pPr>
      <w:r>
        <w:rPr>
          <w:lang w:val="uk-UA"/>
        </w:rPr>
        <w:t xml:space="preserve">  </w:t>
      </w:r>
    </w:p>
    <w:p w:rsidR="00F9382D" w:rsidRPr="00F9382D" w:rsidRDefault="007A3AFD" w:rsidP="00F9382D">
      <w:pPr>
        <w:rPr>
          <w:lang w:val="uk-UA"/>
        </w:rPr>
      </w:pPr>
      <w:r>
        <w:rPr>
          <w:lang w:val="uk-UA"/>
        </w:rPr>
        <w:t xml:space="preserve">ВИРІШИЛИ : </w:t>
      </w:r>
      <w:r w:rsidR="00F9382D">
        <w:rPr>
          <w:szCs w:val="28"/>
          <w:lang w:val="uk-UA"/>
        </w:rPr>
        <w:t>1. С</w:t>
      </w:r>
      <w:r>
        <w:rPr>
          <w:lang w:val="uk-UA"/>
        </w:rPr>
        <w:t xml:space="preserve">прияти налагоджуванню тісного </w:t>
      </w:r>
      <w:proofErr w:type="spellStart"/>
      <w:r w:rsidRPr="00F9382D">
        <w:t>зв'язку</w:t>
      </w:r>
      <w:proofErr w:type="spellEnd"/>
      <w:r>
        <w:rPr>
          <w:lang w:val="uk-UA"/>
        </w:rPr>
        <w:t xml:space="preserve"> школи з батьками, активізувати їх участь у шкільних заходах, проектах.</w:t>
      </w:r>
      <w:r w:rsidR="0095609C">
        <w:rPr>
          <w:lang w:val="uk-UA"/>
        </w:rPr>
        <w:t xml:space="preserve"> </w:t>
      </w:r>
      <w:r w:rsidR="00F9382D">
        <w:rPr>
          <w:lang w:val="uk-UA"/>
        </w:rPr>
        <w:t>2.</w:t>
      </w:r>
      <w:r w:rsidR="00F9382D" w:rsidRPr="00F9382D">
        <w:rPr>
          <w:szCs w:val="28"/>
          <w:lang w:val="uk-UA"/>
        </w:rPr>
        <w:t xml:space="preserve"> </w:t>
      </w:r>
      <w:r w:rsidR="00F9382D">
        <w:rPr>
          <w:lang w:val="uk-UA"/>
        </w:rPr>
        <w:t>С</w:t>
      </w:r>
      <w:r w:rsidR="00F9382D" w:rsidRPr="00F9382D">
        <w:rPr>
          <w:lang w:val="uk-UA"/>
        </w:rPr>
        <w:t>планувати роботу на 2016 – 2017 навчальний рік у вересні 2016 року.</w:t>
      </w:r>
      <w:r w:rsidR="00093086">
        <w:rPr>
          <w:lang w:val="uk-UA"/>
        </w:rPr>
        <w:t xml:space="preserve"> Відповідальні  - члени загальношкільного батьківського комітету.</w:t>
      </w:r>
    </w:p>
    <w:p w:rsidR="0037564B" w:rsidRDefault="0037564B">
      <w:pPr>
        <w:rPr>
          <w:lang w:val="uk-UA"/>
        </w:rPr>
      </w:pPr>
    </w:p>
    <w:p w:rsidR="0037564B" w:rsidRDefault="007A3AFD">
      <w:pPr>
        <w:rPr>
          <w:lang w:val="uk-UA"/>
        </w:rPr>
      </w:pPr>
      <w:r>
        <w:rPr>
          <w:b/>
          <w:bCs/>
          <w:lang w:val="uk-UA"/>
        </w:rPr>
        <w:t>2.</w:t>
      </w:r>
      <w:r>
        <w:rPr>
          <w:lang w:val="uk-UA"/>
        </w:rPr>
        <w:t xml:space="preserve"> СЛУХАЛИ: Кравченко Н.С., директора  школи, з доповіддю про виконання режиму </w:t>
      </w:r>
      <w:r w:rsidR="0095609C">
        <w:rPr>
          <w:lang w:val="uk-UA"/>
        </w:rPr>
        <w:t>р</w:t>
      </w:r>
      <w:r w:rsidR="00CF2E4C">
        <w:rPr>
          <w:lang w:val="uk-UA"/>
        </w:rPr>
        <w:t xml:space="preserve">оботи школи  у   2015-2016 </w:t>
      </w:r>
      <w:proofErr w:type="spellStart"/>
      <w:r w:rsidR="00CF2E4C">
        <w:rPr>
          <w:lang w:val="uk-UA"/>
        </w:rPr>
        <w:t>н.р</w:t>
      </w:r>
      <w:proofErr w:type="spellEnd"/>
      <w:r w:rsidR="00CF2E4C">
        <w:rPr>
          <w:lang w:val="uk-UA"/>
        </w:rPr>
        <w:t xml:space="preserve"> </w:t>
      </w:r>
      <w:r w:rsidR="0095609C">
        <w:rPr>
          <w:lang w:val="uk-UA"/>
        </w:rPr>
        <w:t>.  Директор повідомила, що у 20</w:t>
      </w:r>
      <w:r w:rsidR="00504381">
        <w:rPr>
          <w:lang w:val="uk-UA"/>
        </w:rPr>
        <w:t>1</w:t>
      </w:r>
      <w:r w:rsidR="0095609C">
        <w:rPr>
          <w:lang w:val="uk-UA"/>
        </w:rPr>
        <w:t>5 – 2016 навчальному році учнями пр</w:t>
      </w:r>
      <w:r w:rsidR="00504381">
        <w:rPr>
          <w:lang w:val="uk-UA"/>
        </w:rPr>
        <w:t>о</w:t>
      </w:r>
      <w:r w:rsidR="0095609C">
        <w:rPr>
          <w:lang w:val="uk-UA"/>
        </w:rPr>
        <w:t xml:space="preserve">пущено 1117 годин, з них за хворобою -  792, з поважних – 72 , </w:t>
      </w:r>
      <w:r w:rsidR="00504381">
        <w:rPr>
          <w:lang w:val="uk-UA"/>
        </w:rPr>
        <w:t xml:space="preserve">без поважної причини – 805 годин. </w:t>
      </w:r>
      <w:r w:rsidR="00504381">
        <w:rPr>
          <w:lang w:val="uk-UA"/>
        </w:rPr>
        <w:lastRenderedPageBreak/>
        <w:t xml:space="preserve">Нагальною проблемою є </w:t>
      </w:r>
      <w:r>
        <w:rPr>
          <w:lang w:val="uk-UA"/>
        </w:rPr>
        <w:t>запізнення</w:t>
      </w:r>
      <w:r w:rsidR="00504381">
        <w:rPr>
          <w:lang w:val="uk-UA"/>
        </w:rPr>
        <w:t xml:space="preserve"> учнів на навчання та </w:t>
      </w:r>
      <w:r>
        <w:rPr>
          <w:lang w:val="uk-UA"/>
        </w:rPr>
        <w:t xml:space="preserve"> зовнішній вигляд учнів</w:t>
      </w:r>
      <w:r w:rsidR="00CF2E4C">
        <w:rPr>
          <w:lang w:val="uk-UA"/>
        </w:rPr>
        <w:t>, не</w:t>
      </w:r>
      <w:r w:rsidR="00504381">
        <w:rPr>
          <w:lang w:val="uk-UA"/>
        </w:rPr>
        <w:t xml:space="preserve"> всі учні </w:t>
      </w:r>
      <w:r w:rsidR="00CF2E4C">
        <w:rPr>
          <w:lang w:val="uk-UA"/>
        </w:rPr>
        <w:t xml:space="preserve">сумлінно </w:t>
      </w:r>
      <w:r w:rsidR="00504381">
        <w:rPr>
          <w:lang w:val="uk-UA"/>
        </w:rPr>
        <w:t>носять шкільну форму</w:t>
      </w:r>
      <w:r>
        <w:rPr>
          <w:lang w:val="uk-UA"/>
        </w:rPr>
        <w:t>.</w:t>
      </w:r>
      <w:r w:rsidR="00093086">
        <w:rPr>
          <w:lang w:val="uk-UA"/>
        </w:rPr>
        <w:t xml:space="preserve"> Директор запропонувала посилити роз’яснювальну роботу серед батьків та учнів з питань виконання режиму роботи школи.</w:t>
      </w:r>
    </w:p>
    <w:p w:rsidR="00CF2E4C" w:rsidRDefault="00CF2E4C">
      <w:pPr>
        <w:rPr>
          <w:lang w:val="uk-UA"/>
        </w:rPr>
      </w:pPr>
    </w:p>
    <w:p w:rsidR="00093086" w:rsidRDefault="00093086">
      <w:pPr>
        <w:rPr>
          <w:lang w:val="uk-UA"/>
        </w:rPr>
      </w:pPr>
      <w:r>
        <w:rPr>
          <w:lang w:val="uk-UA"/>
        </w:rPr>
        <w:t xml:space="preserve">ГОЛОСУВАЛИ: за – 22, утрималися – 0, </w:t>
      </w:r>
      <w:proofErr w:type="spellStart"/>
      <w:r>
        <w:rPr>
          <w:lang w:val="uk-UA"/>
        </w:rPr>
        <w:t>проти-</w:t>
      </w:r>
      <w:proofErr w:type="spellEnd"/>
      <w:r>
        <w:rPr>
          <w:lang w:val="uk-UA"/>
        </w:rPr>
        <w:t xml:space="preserve"> 0</w:t>
      </w:r>
    </w:p>
    <w:p w:rsidR="0037564B" w:rsidRPr="004752E9" w:rsidRDefault="0037564B">
      <w:pPr>
        <w:rPr>
          <w:lang w:val="uk-UA"/>
        </w:rPr>
      </w:pPr>
    </w:p>
    <w:p w:rsidR="0037564B" w:rsidRDefault="007A3AFD">
      <w:pPr>
        <w:rPr>
          <w:szCs w:val="28"/>
          <w:lang w:val="uk-UA"/>
        </w:rPr>
      </w:pPr>
      <w:r>
        <w:rPr>
          <w:szCs w:val="28"/>
          <w:lang w:val="uk-UA"/>
        </w:rPr>
        <w:t xml:space="preserve">ВИРІШІЛИ: Вести </w:t>
      </w:r>
      <w:r w:rsidRPr="004752E9">
        <w:rPr>
          <w:szCs w:val="28"/>
          <w:lang w:val="uk-UA"/>
        </w:rPr>
        <w:t>роз'яснювальну</w:t>
      </w:r>
      <w:r>
        <w:rPr>
          <w:szCs w:val="28"/>
          <w:lang w:val="uk-UA"/>
        </w:rPr>
        <w:t xml:space="preserve"> роботу серед батьків для усвідомлення  важливості дотримання єдиної встановленої норми щодо шкільної форми учнів. Робити наголос на необхідності </w:t>
      </w:r>
      <w:proofErr w:type="spellStart"/>
      <w:r>
        <w:rPr>
          <w:szCs w:val="28"/>
        </w:rPr>
        <w:t>сумл</w:t>
      </w:r>
      <w:r>
        <w:rPr>
          <w:szCs w:val="28"/>
          <w:lang w:val="uk-UA"/>
        </w:rPr>
        <w:t>інного</w:t>
      </w:r>
      <w:proofErr w:type="spellEnd"/>
      <w:r>
        <w:rPr>
          <w:szCs w:val="28"/>
          <w:lang w:val="uk-UA"/>
        </w:rPr>
        <w:t xml:space="preserve"> відвідування учнями школи.</w:t>
      </w:r>
      <w:r w:rsidR="00CF2E4C">
        <w:rPr>
          <w:szCs w:val="28"/>
          <w:lang w:val="uk-UA"/>
        </w:rPr>
        <w:t xml:space="preserve"> Відповідальні – голови класних батьківських комітетів.</w:t>
      </w:r>
    </w:p>
    <w:p w:rsidR="0037564B" w:rsidRDefault="0037564B">
      <w:pPr>
        <w:rPr>
          <w:szCs w:val="28"/>
          <w:lang w:val="uk-UA"/>
        </w:rPr>
      </w:pPr>
    </w:p>
    <w:p w:rsidR="0037564B" w:rsidRDefault="007A3AFD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3.</w:t>
      </w:r>
      <w:r>
        <w:rPr>
          <w:szCs w:val="28"/>
          <w:lang w:val="uk-UA"/>
        </w:rPr>
        <w:t xml:space="preserve">СЛУХАЛИ: Лаврова С.О.,заступника директора з виховної роботи, з </w:t>
      </w:r>
      <w:r w:rsidR="00F96056">
        <w:rPr>
          <w:szCs w:val="28"/>
          <w:lang w:val="uk-UA"/>
        </w:rPr>
        <w:t>інформацією</w:t>
      </w:r>
      <w:r>
        <w:rPr>
          <w:szCs w:val="28"/>
          <w:lang w:val="uk-UA"/>
        </w:rPr>
        <w:t xml:space="preserve"> про  встановлення спортивного майданчика на території </w:t>
      </w:r>
      <w:proofErr w:type="spellStart"/>
      <w:r w:rsidRPr="00F9382D">
        <w:rPr>
          <w:szCs w:val="28"/>
        </w:rPr>
        <w:t>подвір'я</w:t>
      </w:r>
      <w:proofErr w:type="spellEnd"/>
      <w:r>
        <w:rPr>
          <w:szCs w:val="28"/>
          <w:lang w:val="uk-UA"/>
        </w:rPr>
        <w:t xml:space="preserve"> школи. </w:t>
      </w:r>
    </w:p>
    <w:p w:rsidR="00093086" w:rsidRDefault="00093086">
      <w:pPr>
        <w:rPr>
          <w:szCs w:val="28"/>
          <w:lang w:val="uk-UA"/>
        </w:rPr>
      </w:pPr>
    </w:p>
    <w:p w:rsidR="00093086" w:rsidRDefault="00093086">
      <w:pPr>
        <w:rPr>
          <w:szCs w:val="28"/>
          <w:lang w:val="uk-UA"/>
        </w:rPr>
      </w:pPr>
      <w:r>
        <w:rPr>
          <w:szCs w:val="28"/>
          <w:lang w:val="uk-UA"/>
        </w:rPr>
        <w:t>ВИСТУПИЛИ:</w:t>
      </w:r>
      <w:proofErr w:type="spellStart"/>
      <w:r>
        <w:rPr>
          <w:szCs w:val="28"/>
          <w:lang w:val="uk-UA"/>
        </w:rPr>
        <w:t>Солдецький</w:t>
      </w:r>
      <w:proofErr w:type="spellEnd"/>
      <w:r>
        <w:rPr>
          <w:szCs w:val="28"/>
          <w:lang w:val="uk-UA"/>
        </w:rPr>
        <w:t xml:space="preserve"> Г.В., голова Ради школи, який запропонував звернутися до секретаря обласної ради за допомогою у вирішення питання встановлення футбольного майданчика на території подвір</w:t>
      </w:r>
      <w:r w:rsidRPr="00093086">
        <w:rPr>
          <w:szCs w:val="28"/>
        </w:rPr>
        <w:t>’</w:t>
      </w:r>
      <w:r>
        <w:rPr>
          <w:szCs w:val="28"/>
          <w:lang w:val="uk-UA"/>
        </w:rPr>
        <w:t>я школи .</w:t>
      </w:r>
    </w:p>
    <w:p w:rsidR="0037564B" w:rsidRDefault="00093086" w:rsidP="00093086">
      <w:pPr>
        <w:tabs>
          <w:tab w:val="left" w:pos="7139"/>
        </w:tabs>
        <w:rPr>
          <w:lang w:val="uk-UA"/>
        </w:rPr>
      </w:pPr>
      <w:r>
        <w:rPr>
          <w:lang w:val="uk-UA"/>
        </w:rPr>
        <w:tab/>
      </w:r>
    </w:p>
    <w:p w:rsidR="00093086" w:rsidRDefault="00093086">
      <w:pPr>
        <w:rPr>
          <w:lang w:val="uk-UA"/>
        </w:rPr>
      </w:pPr>
      <w:r>
        <w:rPr>
          <w:lang w:val="uk-UA"/>
        </w:rPr>
        <w:t>ГОЛОСУВАЛИ:</w:t>
      </w:r>
      <w:r w:rsidR="00CF2E4C">
        <w:rPr>
          <w:lang w:val="uk-UA"/>
        </w:rPr>
        <w:t xml:space="preserve"> </w:t>
      </w:r>
      <w:r>
        <w:rPr>
          <w:lang w:val="uk-UA"/>
        </w:rPr>
        <w:t>за</w:t>
      </w:r>
      <w:r w:rsidR="00F96056">
        <w:rPr>
          <w:lang w:val="uk-UA"/>
        </w:rPr>
        <w:t xml:space="preserve"> </w:t>
      </w:r>
      <w:r>
        <w:rPr>
          <w:lang w:val="uk-UA"/>
        </w:rPr>
        <w:t>- 22, проти – 0, утрималися – 0</w:t>
      </w:r>
    </w:p>
    <w:p w:rsidR="00093086" w:rsidRPr="00093086" w:rsidRDefault="00093086">
      <w:pPr>
        <w:rPr>
          <w:lang w:val="uk-UA"/>
        </w:rPr>
      </w:pPr>
    </w:p>
    <w:p w:rsidR="0037564B" w:rsidRDefault="007A3AFD" w:rsidP="0009308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ВИРІШИЛИ: </w:t>
      </w:r>
      <w:r w:rsidR="00093086">
        <w:rPr>
          <w:szCs w:val="28"/>
          <w:lang w:val="uk-UA"/>
        </w:rPr>
        <w:t>клопотати перед</w:t>
      </w:r>
      <w:r w:rsidR="00093086" w:rsidRPr="00093086">
        <w:rPr>
          <w:szCs w:val="28"/>
          <w:lang w:val="uk-UA"/>
        </w:rPr>
        <w:t xml:space="preserve"> секретар</w:t>
      </w:r>
      <w:r w:rsidR="00093086">
        <w:rPr>
          <w:szCs w:val="28"/>
          <w:lang w:val="uk-UA"/>
        </w:rPr>
        <w:t>ем</w:t>
      </w:r>
      <w:r w:rsidR="00093086" w:rsidRPr="00093086">
        <w:rPr>
          <w:szCs w:val="28"/>
          <w:lang w:val="uk-UA"/>
        </w:rPr>
        <w:t xml:space="preserve"> </w:t>
      </w:r>
      <w:r w:rsidR="00093086">
        <w:rPr>
          <w:szCs w:val="28"/>
          <w:lang w:val="uk-UA"/>
        </w:rPr>
        <w:t xml:space="preserve">Кіровоградської </w:t>
      </w:r>
      <w:r w:rsidR="00093086" w:rsidRPr="00093086">
        <w:rPr>
          <w:szCs w:val="28"/>
          <w:lang w:val="uk-UA"/>
        </w:rPr>
        <w:t xml:space="preserve">обласної ради </w:t>
      </w:r>
      <w:r w:rsidR="00093086">
        <w:rPr>
          <w:szCs w:val="28"/>
          <w:lang w:val="uk-UA"/>
        </w:rPr>
        <w:t>з питання</w:t>
      </w:r>
      <w:r w:rsidR="00093086" w:rsidRPr="00093086">
        <w:rPr>
          <w:szCs w:val="28"/>
          <w:lang w:val="uk-UA"/>
        </w:rPr>
        <w:t xml:space="preserve"> встановлення футбольного майданчика на території подвір</w:t>
      </w:r>
      <w:r w:rsidR="00093086" w:rsidRPr="00093086">
        <w:rPr>
          <w:szCs w:val="28"/>
        </w:rPr>
        <w:t>’</w:t>
      </w:r>
      <w:r w:rsidR="00093086" w:rsidRPr="00093086">
        <w:rPr>
          <w:szCs w:val="28"/>
          <w:lang w:val="uk-UA"/>
        </w:rPr>
        <w:t>я школи</w:t>
      </w:r>
      <w:r w:rsidR="00093086">
        <w:rPr>
          <w:szCs w:val="28"/>
          <w:lang w:val="uk-UA"/>
        </w:rPr>
        <w:t>.</w:t>
      </w:r>
    </w:p>
    <w:p w:rsidR="00093086" w:rsidRDefault="00093086" w:rsidP="00093086">
      <w:pPr>
        <w:jc w:val="both"/>
      </w:pPr>
    </w:p>
    <w:p w:rsidR="00CF2E4C" w:rsidRDefault="007A3AFD" w:rsidP="00CF2E4C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4.</w:t>
      </w:r>
      <w:r>
        <w:rPr>
          <w:szCs w:val="28"/>
          <w:lang w:val="uk-UA"/>
        </w:rPr>
        <w:t xml:space="preserve">СЛУХАЛИ: </w:t>
      </w:r>
      <w:proofErr w:type="spellStart"/>
      <w:r>
        <w:rPr>
          <w:szCs w:val="28"/>
          <w:lang w:val="uk-UA"/>
        </w:rPr>
        <w:t>Пересунько</w:t>
      </w:r>
      <w:proofErr w:type="spellEnd"/>
      <w:r>
        <w:rPr>
          <w:szCs w:val="28"/>
          <w:lang w:val="uk-UA"/>
        </w:rPr>
        <w:t xml:space="preserve"> В., голову батьківської ради школи, зі звітом про надходження та </w:t>
      </w:r>
      <w:r w:rsidR="00093086">
        <w:rPr>
          <w:szCs w:val="28"/>
          <w:lang w:val="uk-UA"/>
        </w:rPr>
        <w:t>використан</w:t>
      </w:r>
      <w:r w:rsidR="00CF2E4C">
        <w:rPr>
          <w:szCs w:val="28"/>
          <w:lang w:val="uk-UA"/>
        </w:rPr>
        <w:t xml:space="preserve">ня благодійних коштів у квітні – травні 2015 – 2016 </w:t>
      </w:r>
      <w:proofErr w:type="spellStart"/>
      <w:r w:rsidR="00CF2E4C">
        <w:rPr>
          <w:szCs w:val="28"/>
          <w:lang w:val="uk-UA"/>
        </w:rPr>
        <w:t>н.р</w:t>
      </w:r>
      <w:proofErr w:type="spellEnd"/>
      <w:r w:rsidR="00CF2E4C">
        <w:rPr>
          <w:szCs w:val="28"/>
          <w:lang w:val="uk-UA"/>
        </w:rPr>
        <w:t>. (додаток 1), було повідомлено, що влітку будуть проводитись ремонтні роботи згідно плану роботи школи. Запропонувала інформацію щодо надходження та використання благодійних внесків за 2015 – 2016 навчальний рік вислухати на загальношкільних батьківських зборах у вересні 2016 року за результатами виконання ремонтних та закупівельних робіт.</w:t>
      </w:r>
    </w:p>
    <w:p w:rsidR="00093086" w:rsidRDefault="00093086">
      <w:pPr>
        <w:rPr>
          <w:szCs w:val="28"/>
          <w:lang w:val="uk-UA"/>
        </w:rPr>
      </w:pPr>
    </w:p>
    <w:p w:rsidR="00093086" w:rsidRDefault="00093086">
      <w:pPr>
        <w:rPr>
          <w:szCs w:val="28"/>
          <w:lang w:val="uk-UA"/>
        </w:rPr>
      </w:pPr>
      <w:r>
        <w:rPr>
          <w:szCs w:val="28"/>
          <w:lang w:val="uk-UA"/>
        </w:rPr>
        <w:t>ГОЛОСУВАЛИ: за  - 22, проти – 0, утрималися – 0.</w:t>
      </w:r>
    </w:p>
    <w:p w:rsidR="0037564B" w:rsidRDefault="0037564B"/>
    <w:p w:rsidR="0037564B" w:rsidRDefault="007A3AFD">
      <w:pPr>
        <w:rPr>
          <w:szCs w:val="28"/>
          <w:lang w:val="uk-UA"/>
        </w:rPr>
      </w:pPr>
      <w:bookmarkStart w:id="0" w:name="__DdeLink__235_591755022"/>
      <w:bookmarkEnd w:id="0"/>
      <w:r>
        <w:rPr>
          <w:szCs w:val="28"/>
          <w:lang w:val="uk-UA"/>
        </w:rPr>
        <w:t xml:space="preserve">ВИРІШИЛИ: </w:t>
      </w:r>
      <w:r w:rsidR="00093086">
        <w:rPr>
          <w:szCs w:val="28"/>
          <w:lang w:val="uk-UA"/>
        </w:rPr>
        <w:t xml:space="preserve">1. </w:t>
      </w:r>
      <w:r>
        <w:rPr>
          <w:szCs w:val="28"/>
          <w:lang w:val="uk-UA"/>
        </w:rPr>
        <w:t xml:space="preserve">Взяти інформацію, надану </w:t>
      </w:r>
      <w:proofErr w:type="spellStart"/>
      <w:r>
        <w:rPr>
          <w:szCs w:val="28"/>
          <w:lang w:val="uk-UA"/>
        </w:rPr>
        <w:t>Пересунько</w:t>
      </w:r>
      <w:proofErr w:type="spellEnd"/>
      <w:r>
        <w:rPr>
          <w:szCs w:val="28"/>
          <w:lang w:val="uk-UA"/>
        </w:rPr>
        <w:t xml:space="preserve"> В. до уваги, сприяти контролю та пошуку спонсорської допомоги для школи.</w:t>
      </w:r>
      <w:r w:rsidR="00093086">
        <w:rPr>
          <w:szCs w:val="28"/>
          <w:lang w:val="uk-UA"/>
        </w:rPr>
        <w:t>2. Повну інформацію щодо надходження та використання благодійних внесків за 2015 – 2016 навчальний рік вислухати на загальношкільних батьківських зборах у вересні 2016 року.</w:t>
      </w:r>
      <w:r w:rsidR="00CF2E4C">
        <w:rPr>
          <w:szCs w:val="28"/>
          <w:lang w:val="uk-UA"/>
        </w:rPr>
        <w:t xml:space="preserve"> Відповідальна  - голова загальношкільного батьківського комітету.</w:t>
      </w:r>
    </w:p>
    <w:p w:rsidR="0037564B" w:rsidRDefault="0037564B"/>
    <w:p w:rsidR="0037564B" w:rsidRDefault="007A3AFD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5</w:t>
      </w:r>
      <w:r>
        <w:rPr>
          <w:szCs w:val="28"/>
          <w:lang w:val="uk-UA"/>
        </w:rPr>
        <w:t xml:space="preserve">. СЛУХАЛИ: Кравченко Н.С., директора  школи, </w:t>
      </w:r>
      <w:r w:rsidR="0058741E">
        <w:rPr>
          <w:szCs w:val="28"/>
          <w:lang w:val="uk-UA"/>
        </w:rPr>
        <w:t>яка ознайомила присутніх із переліком</w:t>
      </w:r>
      <w:r>
        <w:rPr>
          <w:szCs w:val="28"/>
          <w:lang w:val="uk-UA"/>
        </w:rPr>
        <w:t xml:space="preserve"> ремонтних робіт влітку 2016 р</w:t>
      </w:r>
      <w:r w:rsidR="00CF2E4C">
        <w:rPr>
          <w:szCs w:val="28"/>
          <w:lang w:val="uk-UA"/>
        </w:rPr>
        <w:t>оку</w:t>
      </w:r>
      <w:r w:rsidR="0058741E">
        <w:rPr>
          <w:szCs w:val="28"/>
          <w:lang w:val="uk-UA"/>
        </w:rPr>
        <w:t>, згідно плану роботи школи.</w:t>
      </w:r>
      <w:r w:rsidR="00CF2E4C">
        <w:rPr>
          <w:szCs w:val="28"/>
          <w:lang w:val="uk-UA"/>
        </w:rPr>
        <w:t xml:space="preserve"> </w:t>
      </w:r>
    </w:p>
    <w:p w:rsidR="00F96056" w:rsidRDefault="00F96056">
      <w:pPr>
        <w:rPr>
          <w:szCs w:val="28"/>
          <w:lang w:val="uk-UA"/>
        </w:rPr>
      </w:pPr>
    </w:p>
    <w:p w:rsidR="00F96056" w:rsidRDefault="00F96056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>ГОЛОСУВАЛИ: за  - 22, проти – 0, утрималися-0</w:t>
      </w:r>
    </w:p>
    <w:p w:rsidR="0037564B" w:rsidRDefault="0037564B"/>
    <w:p w:rsidR="0037564B" w:rsidRDefault="007A3AFD">
      <w:pPr>
        <w:rPr>
          <w:szCs w:val="28"/>
          <w:lang w:val="uk-UA"/>
        </w:rPr>
      </w:pPr>
      <w:r>
        <w:rPr>
          <w:szCs w:val="28"/>
          <w:lang w:val="uk-UA"/>
        </w:rPr>
        <w:t>ВИРІШИЛИ: Активно сприяти пошуку спонсорської до</w:t>
      </w:r>
      <w:r w:rsidR="00CF2E4C">
        <w:rPr>
          <w:szCs w:val="28"/>
          <w:lang w:val="uk-UA"/>
        </w:rPr>
        <w:t>помоги для школи, приймати участь</w:t>
      </w:r>
      <w:r>
        <w:rPr>
          <w:szCs w:val="28"/>
          <w:lang w:val="uk-UA"/>
        </w:rPr>
        <w:t xml:space="preserve"> у здійсненні ремонтних робіт.</w:t>
      </w:r>
      <w:r w:rsidR="0058741E">
        <w:rPr>
          <w:szCs w:val="28"/>
          <w:lang w:val="uk-UA"/>
        </w:rPr>
        <w:t xml:space="preserve"> Відповідальні – члени загальношкільного батьківського комітету.</w:t>
      </w:r>
    </w:p>
    <w:p w:rsidR="0037564B" w:rsidRDefault="0037564B"/>
    <w:p w:rsidR="0037564B" w:rsidRDefault="0037564B">
      <w:pPr>
        <w:jc w:val="both"/>
        <w:rPr>
          <w:szCs w:val="28"/>
          <w:lang w:val="uk-UA"/>
        </w:rPr>
      </w:pPr>
    </w:p>
    <w:p w:rsidR="0037564B" w:rsidRDefault="007A3AFD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ab/>
        <w:t>Голова зборів ____________________  В.</w:t>
      </w:r>
      <w:proofErr w:type="spellStart"/>
      <w:r>
        <w:rPr>
          <w:szCs w:val="28"/>
          <w:lang w:val="uk-UA"/>
        </w:rPr>
        <w:t>Пересунько</w:t>
      </w:r>
      <w:proofErr w:type="spellEnd"/>
    </w:p>
    <w:p w:rsidR="0037564B" w:rsidRDefault="007A3AFD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Секретар  _______________________  Н. Медведєва</w:t>
      </w:r>
    </w:p>
    <w:p w:rsidR="004752E9" w:rsidRDefault="004752E9">
      <w:pPr>
        <w:jc w:val="right"/>
      </w:pPr>
    </w:p>
    <w:p w:rsidR="004752E9" w:rsidRPr="004752E9" w:rsidRDefault="004752E9" w:rsidP="004752E9"/>
    <w:p w:rsidR="004752E9" w:rsidRPr="004752E9" w:rsidRDefault="004752E9" w:rsidP="004752E9"/>
    <w:p w:rsidR="004752E9" w:rsidRPr="004752E9" w:rsidRDefault="004752E9" w:rsidP="004752E9"/>
    <w:p w:rsidR="004752E9" w:rsidRPr="004752E9" w:rsidRDefault="004752E9" w:rsidP="004752E9"/>
    <w:p w:rsidR="004752E9" w:rsidRPr="004752E9" w:rsidRDefault="004752E9" w:rsidP="004752E9"/>
    <w:p w:rsidR="004752E9" w:rsidRPr="004752E9" w:rsidRDefault="004752E9" w:rsidP="004752E9"/>
    <w:p w:rsidR="004752E9" w:rsidRPr="004752E9" w:rsidRDefault="004752E9" w:rsidP="004752E9"/>
    <w:p w:rsidR="004752E9" w:rsidRPr="004752E9" w:rsidRDefault="004752E9" w:rsidP="004752E9"/>
    <w:p w:rsidR="004752E9" w:rsidRPr="004752E9" w:rsidRDefault="004752E9" w:rsidP="004752E9"/>
    <w:p w:rsidR="004752E9" w:rsidRPr="004752E9" w:rsidRDefault="004752E9" w:rsidP="004752E9"/>
    <w:p w:rsidR="004752E9" w:rsidRPr="004752E9" w:rsidRDefault="004752E9" w:rsidP="004752E9"/>
    <w:p w:rsidR="004752E9" w:rsidRPr="004752E9" w:rsidRDefault="004752E9" w:rsidP="004752E9"/>
    <w:p w:rsidR="004752E9" w:rsidRPr="004752E9" w:rsidRDefault="004752E9" w:rsidP="004752E9"/>
    <w:p w:rsidR="004752E9" w:rsidRDefault="004752E9" w:rsidP="004752E9"/>
    <w:p w:rsidR="0037564B" w:rsidRDefault="004752E9" w:rsidP="004752E9">
      <w:pPr>
        <w:tabs>
          <w:tab w:val="left" w:pos="5191"/>
        </w:tabs>
        <w:rPr>
          <w:lang w:val="uk-UA"/>
        </w:rPr>
      </w:pPr>
      <w:r>
        <w:tab/>
      </w: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Default="004752E9" w:rsidP="004752E9">
      <w:pPr>
        <w:tabs>
          <w:tab w:val="left" w:pos="5191"/>
        </w:tabs>
        <w:jc w:val="right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lastRenderedPageBreak/>
        <w:t>Додаток 1</w:t>
      </w:r>
      <w:bookmarkStart w:id="1" w:name="_GoBack"/>
      <w:bookmarkEnd w:id="1"/>
    </w:p>
    <w:p w:rsidR="004752E9" w:rsidRDefault="004752E9" w:rsidP="004752E9">
      <w:pPr>
        <w:tabs>
          <w:tab w:val="left" w:pos="5191"/>
        </w:tabs>
        <w:jc w:val="right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до протоколу № 6</w:t>
      </w:r>
    </w:p>
    <w:p w:rsidR="004752E9" w:rsidRPr="004752E9" w:rsidRDefault="004752E9" w:rsidP="004752E9">
      <w:pPr>
        <w:tabs>
          <w:tab w:val="left" w:pos="5191"/>
        </w:tabs>
        <w:jc w:val="right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від 01.06.2016</w:t>
      </w:r>
    </w:p>
    <w:p w:rsidR="004752E9" w:rsidRPr="004752E9" w:rsidRDefault="004752E9" w:rsidP="004752E9">
      <w:pPr>
        <w:tabs>
          <w:tab w:val="left" w:pos="5191"/>
        </w:tabs>
        <w:jc w:val="center"/>
        <w:rPr>
          <w:b/>
          <w:bCs/>
          <w:lang w:val="uk-UA"/>
        </w:rPr>
      </w:pPr>
      <w:r w:rsidRPr="004752E9">
        <w:rPr>
          <w:b/>
          <w:bCs/>
          <w:lang w:val="uk-UA"/>
        </w:rPr>
        <w:t>Звіт</w:t>
      </w:r>
    </w:p>
    <w:p w:rsidR="004752E9" w:rsidRPr="004752E9" w:rsidRDefault="004752E9" w:rsidP="004752E9">
      <w:pPr>
        <w:tabs>
          <w:tab w:val="left" w:pos="5191"/>
        </w:tabs>
        <w:jc w:val="center"/>
        <w:rPr>
          <w:lang w:val="uk-UA"/>
        </w:rPr>
      </w:pPr>
      <w:r w:rsidRPr="004752E9">
        <w:rPr>
          <w:lang w:val="uk-UA"/>
        </w:rPr>
        <w:t>про надходження та використання грошової благодійної допомоги</w:t>
      </w:r>
    </w:p>
    <w:p w:rsidR="004752E9" w:rsidRPr="004752E9" w:rsidRDefault="004752E9" w:rsidP="004752E9">
      <w:pPr>
        <w:tabs>
          <w:tab w:val="center" w:pos="4677"/>
        </w:tabs>
        <w:jc w:val="center"/>
        <w:rPr>
          <w:lang w:val="uk-UA"/>
        </w:rPr>
      </w:pPr>
      <w:r w:rsidRPr="004752E9">
        <w:rPr>
          <w:lang w:val="uk-UA"/>
        </w:rPr>
        <w:t>за квітень-травень місяць 2016 р.</w:t>
      </w:r>
    </w:p>
    <w:p w:rsidR="004752E9" w:rsidRP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P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Pr="004752E9" w:rsidRDefault="004752E9" w:rsidP="004752E9">
      <w:pPr>
        <w:tabs>
          <w:tab w:val="left" w:pos="5191"/>
        </w:tabs>
        <w:rPr>
          <w:lang w:val="uk-UA"/>
        </w:rPr>
      </w:pPr>
      <w:r w:rsidRPr="004752E9">
        <w:rPr>
          <w:lang w:val="uk-UA"/>
        </w:rPr>
        <w:t xml:space="preserve">Залишок на 1.04.2016р.- </w:t>
      </w:r>
      <w:r w:rsidRPr="004752E9">
        <w:rPr>
          <w:b/>
          <w:bCs/>
          <w:lang w:val="uk-UA"/>
        </w:rPr>
        <w:t>19 560грн</w:t>
      </w:r>
      <w:r w:rsidRPr="004752E9">
        <w:rPr>
          <w:lang w:val="uk-UA"/>
        </w:rPr>
        <w:t>.</w:t>
      </w:r>
    </w:p>
    <w:p w:rsidR="004752E9" w:rsidRPr="004752E9" w:rsidRDefault="004752E9" w:rsidP="004752E9">
      <w:pPr>
        <w:tabs>
          <w:tab w:val="left" w:pos="5191"/>
        </w:tabs>
        <w:rPr>
          <w:b/>
          <w:bCs/>
          <w:lang w:val="uk-UA"/>
        </w:rPr>
      </w:pPr>
      <w:r w:rsidRPr="004752E9">
        <w:rPr>
          <w:lang w:val="uk-UA"/>
        </w:rPr>
        <w:t xml:space="preserve">Поступило за квітень-травень 2016 р.- </w:t>
      </w:r>
      <w:r w:rsidRPr="004752E9">
        <w:rPr>
          <w:b/>
          <w:bCs/>
          <w:lang w:val="uk-UA"/>
        </w:rPr>
        <w:t>25 815грн.</w:t>
      </w:r>
    </w:p>
    <w:p w:rsidR="004752E9" w:rsidRPr="004752E9" w:rsidRDefault="004752E9" w:rsidP="004752E9">
      <w:pPr>
        <w:tabs>
          <w:tab w:val="left" w:pos="5191"/>
        </w:tabs>
        <w:rPr>
          <w:b/>
          <w:bCs/>
          <w:u w:val="single"/>
          <w:lang w:val="uk-UA"/>
        </w:rPr>
      </w:pPr>
      <w:r w:rsidRPr="004752E9">
        <w:rPr>
          <w:b/>
          <w:bCs/>
          <w:u w:val="single"/>
          <w:lang w:val="uk-UA"/>
        </w:rPr>
        <w:t xml:space="preserve">Всього — 45 330 </w:t>
      </w:r>
      <w:proofErr w:type="spellStart"/>
      <w:r w:rsidRPr="004752E9">
        <w:rPr>
          <w:b/>
          <w:bCs/>
          <w:u w:val="single"/>
          <w:lang w:val="uk-UA"/>
        </w:rPr>
        <w:t>грн</w:t>
      </w:r>
      <w:proofErr w:type="spellEnd"/>
    </w:p>
    <w:p w:rsidR="004752E9" w:rsidRP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Pr="004752E9" w:rsidRDefault="004752E9" w:rsidP="004752E9">
      <w:pPr>
        <w:tabs>
          <w:tab w:val="left" w:pos="5191"/>
        </w:tabs>
        <w:rPr>
          <w:lang w:val="uk-UA"/>
        </w:rPr>
      </w:pPr>
      <w:r w:rsidRPr="004752E9">
        <w:rPr>
          <w:lang w:val="uk-UA"/>
        </w:rPr>
        <w:t>Витрачено на потреби школи:</w:t>
      </w:r>
    </w:p>
    <w:p w:rsidR="004752E9" w:rsidRP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P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Pr="004752E9" w:rsidRDefault="004752E9" w:rsidP="004752E9">
      <w:pPr>
        <w:tabs>
          <w:tab w:val="left" w:pos="5191"/>
        </w:tabs>
        <w:rPr>
          <w:b/>
          <w:bCs/>
          <w:lang w:val="uk-UA"/>
        </w:rPr>
      </w:pPr>
      <w:r w:rsidRPr="004752E9">
        <w:rPr>
          <w:lang w:val="uk-UA"/>
        </w:rPr>
        <w:t xml:space="preserve">1. На канцелярські товари (журнали, папки, </w:t>
      </w:r>
      <w:proofErr w:type="spellStart"/>
      <w:r w:rsidRPr="004752E9">
        <w:rPr>
          <w:lang w:val="uk-UA"/>
        </w:rPr>
        <w:t>ксероксний</w:t>
      </w:r>
      <w:proofErr w:type="spellEnd"/>
      <w:r w:rsidRPr="004752E9">
        <w:rPr>
          <w:lang w:val="uk-UA"/>
        </w:rPr>
        <w:t xml:space="preserve"> папір) — </w:t>
      </w:r>
      <w:r w:rsidRPr="004752E9">
        <w:rPr>
          <w:b/>
          <w:bCs/>
          <w:lang w:val="uk-UA"/>
        </w:rPr>
        <w:t>12 544,82 грн.</w:t>
      </w:r>
    </w:p>
    <w:p w:rsidR="004752E9" w:rsidRPr="004752E9" w:rsidRDefault="004752E9" w:rsidP="004752E9">
      <w:pPr>
        <w:tabs>
          <w:tab w:val="left" w:pos="5191"/>
        </w:tabs>
        <w:rPr>
          <w:b/>
          <w:bCs/>
          <w:lang w:val="uk-UA"/>
        </w:rPr>
      </w:pPr>
      <w:r w:rsidRPr="004752E9">
        <w:rPr>
          <w:lang w:val="uk-UA"/>
        </w:rPr>
        <w:t xml:space="preserve">2. Витрати на послуги </w:t>
      </w:r>
      <w:proofErr w:type="spellStart"/>
      <w:r w:rsidRPr="004752E9">
        <w:rPr>
          <w:lang w:val="uk-UA"/>
        </w:rPr>
        <w:t>інтернету</w:t>
      </w:r>
      <w:proofErr w:type="spellEnd"/>
      <w:r w:rsidRPr="004752E9">
        <w:rPr>
          <w:lang w:val="uk-UA"/>
        </w:rPr>
        <w:t xml:space="preserve">, заправка та ремонт офісної </w:t>
      </w:r>
      <w:proofErr w:type="spellStart"/>
      <w:r w:rsidRPr="004752E9">
        <w:rPr>
          <w:lang w:val="uk-UA"/>
        </w:rPr>
        <w:t>техніки-</w:t>
      </w:r>
      <w:proofErr w:type="spellEnd"/>
      <w:r w:rsidRPr="004752E9">
        <w:rPr>
          <w:lang w:val="uk-UA"/>
        </w:rPr>
        <w:t xml:space="preserve"> </w:t>
      </w:r>
      <w:r w:rsidRPr="004752E9">
        <w:rPr>
          <w:b/>
          <w:bCs/>
          <w:lang w:val="uk-UA"/>
        </w:rPr>
        <w:t>1 510 грн.</w:t>
      </w:r>
    </w:p>
    <w:p w:rsidR="004752E9" w:rsidRPr="004752E9" w:rsidRDefault="004752E9" w:rsidP="004752E9">
      <w:pPr>
        <w:tabs>
          <w:tab w:val="left" w:pos="5191"/>
        </w:tabs>
        <w:rPr>
          <w:b/>
          <w:bCs/>
          <w:lang w:val="uk-UA"/>
        </w:rPr>
      </w:pPr>
      <w:r w:rsidRPr="004752E9">
        <w:rPr>
          <w:lang w:val="uk-UA"/>
        </w:rPr>
        <w:t>3.На культурно-масові заходи (передоплата періодичних видань, грамоти, сувеніри)-</w:t>
      </w:r>
      <w:r w:rsidRPr="004752E9">
        <w:rPr>
          <w:b/>
          <w:bCs/>
          <w:lang w:val="uk-UA"/>
        </w:rPr>
        <w:t>426 грн.</w:t>
      </w:r>
    </w:p>
    <w:p w:rsidR="004752E9" w:rsidRPr="004752E9" w:rsidRDefault="004752E9" w:rsidP="004752E9">
      <w:pPr>
        <w:tabs>
          <w:tab w:val="left" w:pos="5191"/>
        </w:tabs>
        <w:rPr>
          <w:b/>
          <w:bCs/>
          <w:lang w:val="uk-UA"/>
        </w:rPr>
      </w:pPr>
      <w:r w:rsidRPr="004752E9">
        <w:rPr>
          <w:lang w:val="uk-UA"/>
        </w:rPr>
        <w:t xml:space="preserve">4. Миючі та дезінфікуючі засоби (мило, гірчиця, хлорне вапно) — </w:t>
      </w:r>
      <w:r w:rsidRPr="004752E9">
        <w:rPr>
          <w:b/>
          <w:bCs/>
          <w:lang w:val="uk-UA"/>
        </w:rPr>
        <w:t>1 603,43 грн.</w:t>
      </w:r>
    </w:p>
    <w:p w:rsidR="004752E9" w:rsidRPr="004752E9" w:rsidRDefault="004752E9" w:rsidP="004752E9">
      <w:pPr>
        <w:tabs>
          <w:tab w:val="left" w:pos="5191"/>
        </w:tabs>
        <w:rPr>
          <w:b/>
          <w:bCs/>
          <w:lang w:val="uk-UA"/>
        </w:rPr>
      </w:pPr>
      <w:r w:rsidRPr="004752E9">
        <w:rPr>
          <w:lang w:val="uk-UA"/>
        </w:rPr>
        <w:t xml:space="preserve">5. Господарські товари (відра, віники, мітли, гумові рукавиці) — </w:t>
      </w:r>
      <w:r w:rsidRPr="004752E9">
        <w:rPr>
          <w:b/>
          <w:bCs/>
          <w:lang w:val="uk-UA"/>
        </w:rPr>
        <w:t>2 254,67 грн.</w:t>
      </w:r>
    </w:p>
    <w:p w:rsidR="004752E9" w:rsidRPr="004752E9" w:rsidRDefault="004752E9" w:rsidP="004752E9">
      <w:pPr>
        <w:tabs>
          <w:tab w:val="left" w:pos="5191"/>
        </w:tabs>
        <w:rPr>
          <w:b/>
          <w:bCs/>
          <w:lang w:val="uk-UA"/>
        </w:rPr>
      </w:pPr>
      <w:r w:rsidRPr="004752E9">
        <w:rPr>
          <w:lang w:val="uk-UA"/>
        </w:rPr>
        <w:t xml:space="preserve">6. На ремонтні матеріали (цемент, </w:t>
      </w:r>
      <w:proofErr w:type="spellStart"/>
      <w:r w:rsidRPr="004752E9">
        <w:rPr>
          <w:lang w:val="uk-UA"/>
        </w:rPr>
        <w:t>церозит</w:t>
      </w:r>
      <w:proofErr w:type="spellEnd"/>
      <w:r w:rsidRPr="004752E9">
        <w:rPr>
          <w:lang w:val="uk-UA"/>
        </w:rPr>
        <w:t>, гіпс) —</w:t>
      </w:r>
      <w:r w:rsidRPr="004752E9">
        <w:rPr>
          <w:b/>
          <w:bCs/>
          <w:lang w:val="uk-UA"/>
        </w:rPr>
        <w:t xml:space="preserve"> 420 грн.</w:t>
      </w:r>
    </w:p>
    <w:p w:rsidR="004752E9" w:rsidRPr="004752E9" w:rsidRDefault="004752E9" w:rsidP="004752E9">
      <w:pPr>
        <w:tabs>
          <w:tab w:val="left" w:pos="5191"/>
        </w:tabs>
        <w:rPr>
          <w:b/>
          <w:bCs/>
          <w:lang w:val="uk-UA"/>
        </w:rPr>
      </w:pPr>
      <w:r w:rsidRPr="004752E9">
        <w:rPr>
          <w:lang w:val="uk-UA"/>
        </w:rPr>
        <w:t>7. Художнє оформлення школи (друковані газети, плакати) —</w:t>
      </w:r>
      <w:r w:rsidRPr="004752E9">
        <w:rPr>
          <w:b/>
          <w:bCs/>
          <w:lang w:val="uk-UA"/>
        </w:rPr>
        <w:t xml:space="preserve"> 226,56 грн..</w:t>
      </w:r>
    </w:p>
    <w:p w:rsidR="004752E9" w:rsidRPr="004752E9" w:rsidRDefault="004752E9" w:rsidP="004752E9">
      <w:pPr>
        <w:tabs>
          <w:tab w:val="left" w:pos="5191"/>
        </w:tabs>
        <w:rPr>
          <w:b/>
          <w:bCs/>
          <w:lang w:val="uk-UA"/>
        </w:rPr>
      </w:pPr>
      <w:r w:rsidRPr="004752E9">
        <w:rPr>
          <w:lang w:val="uk-UA"/>
        </w:rPr>
        <w:t xml:space="preserve">8. Роботи за трудовими угодами — </w:t>
      </w:r>
      <w:r w:rsidRPr="004752E9">
        <w:rPr>
          <w:b/>
          <w:bCs/>
          <w:lang w:val="uk-UA"/>
        </w:rPr>
        <w:t>400 грн.</w:t>
      </w:r>
    </w:p>
    <w:p w:rsidR="004752E9" w:rsidRPr="004752E9" w:rsidRDefault="004752E9" w:rsidP="004752E9">
      <w:pPr>
        <w:tabs>
          <w:tab w:val="left" w:pos="5191"/>
        </w:tabs>
        <w:rPr>
          <w:b/>
          <w:bCs/>
          <w:lang w:val="uk-UA"/>
        </w:rPr>
      </w:pPr>
      <w:r w:rsidRPr="004752E9">
        <w:rPr>
          <w:lang w:val="uk-UA"/>
        </w:rPr>
        <w:t xml:space="preserve">9. Виготовлення технічної документації </w:t>
      </w:r>
      <w:r w:rsidRPr="004752E9">
        <w:rPr>
          <w:b/>
          <w:bCs/>
          <w:lang w:val="uk-UA"/>
        </w:rPr>
        <w:t>— 1 133 грн.</w:t>
      </w:r>
    </w:p>
    <w:p w:rsidR="004752E9" w:rsidRPr="004752E9" w:rsidRDefault="004752E9" w:rsidP="004752E9">
      <w:pPr>
        <w:tabs>
          <w:tab w:val="left" w:pos="5191"/>
        </w:tabs>
        <w:rPr>
          <w:b/>
          <w:bCs/>
          <w:lang w:val="uk-UA"/>
        </w:rPr>
      </w:pPr>
      <w:r w:rsidRPr="004752E9">
        <w:rPr>
          <w:lang w:val="uk-UA"/>
        </w:rPr>
        <w:t xml:space="preserve">10.Передоплата </w:t>
      </w:r>
      <w:proofErr w:type="spellStart"/>
      <w:r w:rsidRPr="004752E9">
        <w:rPr>
          <w:lang w:val="uk-UA"/>
        </w:rPr>
        <w:t>пед.видань</w:t>
      </w:r>
      <w:r w:rsidRPr="004752E9">
        <w:rPr>
          <w:b/>
          <w:bCs/>
          <w:lang w:val="uk-UA"/>
        </w:rPr>
        <w:t>-</w:t>
      </w:r>
      <w:proofErr w:type="spellEnd"/>
      <w:r w:rsidRPr="004752E9">
        <w:rPr>
          <w:b/>
          <w:bCs/>
          <w:lang w:val="uk-UA"/>
        </w:rPr>
        <w:t xml:space="preserve"> 535,60 грн.</w:t>
      </w:r>
    </w:p>
    <w:p w:rsidR="004752E9" w:rsidRPr="004752E9" w:rsidRDefault="004752E9" w:rsidP="004752E9">
      <w:pPr>
        <w:tabs>
          <w:tab w:val="left" w:pos="5191"/>
        </w:tabs>
        <w:rPr>
          <w:lang w:val="uk-UA"/>
        </w:rPr>
      </w:pPr>
      <w:r w:rsidRPr="004752E9">
        <w:rPr>
          <w:lang w:val="uk-UA"/>
        </w:rPr>
        <w:t xml:space="preserve">11. Купівля </w:t>
      </w:r>
      <w:proofErr w:type="spellStart"/>
      <w:r w:rsidRPr="004752E9">
        <w:rPr>
          <w:lang w:val="uk-UA"/>
        </w:rPr>
        <w:t>монометрів</w:t>
      </w:r>
      <w:proofErr w:type="spellEnd"/>
      <w:r w:rsidRPr="004752E9">
        <w:rPr>
          <w:lang w:val="uk-UA"/>
        </w:rPr>
        <w:t xml:space="preserve">, </w:t>
      </w:r>
      <w:proofErr w:type="spellStart"/>
      <w:r w:rsidRPr="004752E9">
        <w:rPr>
          <w:lang w:val="uk-UA"/>
        </w:rPr>
        <w:t>вагів</w:t>
      </w:r>
      <w:proofErr w:type="spellEnd"/>
      <w:r w:rsidRPr="004752E9">
        <w:rPr>
          <w:lang w:val="uk-UA"/>
        </w:rPr>
        <w:t xml:space="preserve">, </w:t>
      </w:r>
      <w:proofErr w:type="spellStart"/>
      <w:r w:rsidRPr="004752E9">
        <w:rPr>
          <w:lang w:val="uk-UA"/>
        </w:rPr>
        <w:t>гирь</w:t>
      </w:r>
      <w:proofErr w:type="spellEnd"/>
      <w:r w:rsidRPr="004752E9">
        <w:rPr>
          <w:lang w:val="uk-UA"/>
        </w:rPr>
        <w:t xml:space="preserve"> —</w:t>
      </w:r>
      <w:r w:rsidRPr="004752E9">
        <w:rPr>
          <w:b/>
          <w:bCs/>
          <w:lang w:val="uk-UA"/>
        </w:rPr>
        <w:t xml:space="preserve"> 660,94 грн</w:t>
      </w:r>
      <w:r w:rsidRPr="004752E9">
        <w:rPr>
          <w:lang w:val="uk-UA"/>
        </w:rPr>
        <w:t xml:space="preserve">. </w:t>
      </w:r>
    </w:p>
    <w:p w:rsidR="004752E9" w:rsidRPr="004752E9" w:rsidRDefault="004752E9" w:rsidP="004752E9">
      <w:pPr>
        <w:tabs>
          <w:tab w:val="left" w:pos="5191"/>
        </w:tabs>
        <w:rPr>
          <w:b/>
          <w:bCs/>
          <w:u w:val="single"/>
          <w:lang w:val="uk-UA"/>
        </w:rPr>
      </w:pPr>
    </w:p>
    <w:p w:rsidR="004752E9" w:rsidRPr="004752E9" w:rsidRDefault="004752E9" w:rsidP="004752E9">
      <w:pPr>
        <w:tabs>
          <w:tab w:val="left" w:pos="5191"/>
        </w:tabs>
        <w:rPr>
          <w:b/>
          <w:bCs/>
          <w:u w:val="single"/>
          <w:lang w:val="uk-UA"/>
        </w:rPr>
      </w:pPr>
      <w:r w:rsidRPr="004752E9">
        <w:rPr>
          <w:b/>
          <w:bCs/>
          <w:u w:val="single"/>
          <w:lang w:val="uk-UA"/>
        </w:rPr>
        <w:t>Всього : 10 424,68 грн.</w:t>
      </w:r>
    </w:p>
    <w:p w:rsidR="004752E9" w:rsidRP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Pr="004752E9" w:rsidRDefault="004752E9" w:rsidP="004752E9">
      <w:pPr>
        <w:tabs>
          <w:tab w:val="left" w:pos="5191"/>
        </w:tabs>
        <w:rPr>
          <w:u w:val="single"/>
          <w:lang w:val="uk-UA"/>
        </w:rPr>
      </w:pPr>
      <w:r w:rsidRPr="004752E9">
        <w:rPr>
          <w:b/>
          <w:bCs/>
          <w:u w:val="single"/>
          <w:lang w:val="uk-UA"/>
        </w:rPr>
        <w:t>Залишок: 34 905, 32 грн</w:t>
      </w:r>
      <w:r w:rsidRPr="004752E9">
        <w:rPr>
          <w:u w:val="single"/>
          <w:lang w:val="uk-UA"/>
        </w:rPr>
        <w:t>.</w:t>
      </w:r>
    </w:p>
    <w:p w:rsidR="004752E9" w:rsidRP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Pr="004752E9" w:rsidRDefault="004752E9" w:rsidP="004752E9">
      <w:pPr>
        <w:tabs>
          <w:tab w:val="left" w:pos="5191"/>
        </w:tabs>
        <w:rPr>
          <w:b/>
          <w:bCs/>
          <w:u w:val="single"/>
          <w:lang w:val="uk-UA"/>
        </w:rPr>
      </w:pPr>
      <w:r w:rsidRPr="004752E9">
        <w:rPr>
          <w:b/>
          <w:bCs/>
          <w:u w:val="single"/>
          <w:lang w:val="uk-UA"/>
        </w:rPr>
        <w:t>Отримано за ярмарку  — 4 021,35 грн.</w:t>
      </w:r>
    </w:p>
    <w:p w:rsidR="004752E9" w:rsidRPr="004752E9" w:rsidRDefault="004752E9" w:rsidP="004752E9">
      <w:pPr>
        <w:tabs>
          <w:tab w:val="left" w:pos="5191"/>
        </w:tabs>
        <w:rPr>
          <w:lang w:val="uk-UA"/>
        </w:rPr>
      </w:pPr>
    </w:p>
    <w:p w:rsidR="004752E9" w:rsidRPr="004752E9" w:rsidRDefault="004752E9" w:rsidP="004752E9">
      <w:pPr>
        <w:tabs>
          <w:tab w:val="left" w:pos="5191"/>
        </w:tabs>
        <w:rPr>
          <w:lang w:val="uk-UA"/>
        </w:rPr>
      </w:pPr>
    </w:p>
    <w:sectPr w:rsidR="004752E9" w:rsidRPr="004752E9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564B"/>
    <w:rsid w:val="00093086"/>
    <w:rsid w:val="0037564B"/>
    <w:rsid w:val="004752E9"/>
    <w:rsid w:val="00504381"/>
    <w:rsid w:val="0058741E"/>
    <w:rsid w:val="007A3AFD"/>
    <w:rsid w:val="0095609C"/>
    <w:rsid w:val="00CF2E4C"/>
    <w:rsid w:val="00F9382D"/>
    <w:rsid w:val="00F9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spacing w:line="100" w:lineRule="atLeast"/>
    </w:pPr>
    <w:rPr>
      <w:rFonts w:ascii="Times New Roman" w:eastAsia="Times New Roman" w:hAnsi="Times New Roman" w:cs="Times New Roman"/>
      <w:color w:val="00000A"/>
      <w:sz w:val="28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pPr>
      <w:spacing w:after="12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5</cp:revision>
  <cp:lastPrinted>2016-03-30T10:24:00Z</cp:lastPrinted>
  <dcterms:created xsi:type="dcterms:W3CDTF">2014-01-14T10:57:00Z</dcterms:created>
  <dcterms:modified xsi:type="dcterms:W3CDTF">2016-06-06T20:19:00Z</dcterms:modified>
  <dc:language>ru-RU</dc:language>
</cp:coreProperties>
</file>